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4"/>
              </w:rPr>
              <w:t xml:space="preserve">Приказ Департамента имущественных и земельных отношений Воронежской обл. от 24.01.2017 N 102</w:t>
              <w:br/>
              <w:t xml:space="preserve">(ред. от 12.07.2023)</w:t>
              <w:br/>
              <w:t xml:space="preserve">"Об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05.10.2023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ДЕПАРТАМЕНТ ИМУЩЕСТВЕННЫХ И ЗЕМЕЛЬНЫХ ОТНОШЕНИЙ</w:t>
      </w:r>
    </w:p>
    <w:p>
      <w:pPr>
        <w:pStyle w:val="2"/>
        <w:jc w:val="center"/>
      </w:pPr>
      <w:r>
        <w:rPr>
          <w:sz w:val="20"/>
        </w:rPr>
        <w:t xml:space="preserve">ВОРОНЕЖСКОЙ ОБЛАСТИ</w:t>
      </w:r>
    </w:p>
    <w:p>
      <w:pPr>
        <w:pStyle w:val="2"/>
        <w:jc w:val="center"/>
      </w:pPr>
      <w:r>
        <w:rPr>
          <w:sz w:val="20"/>
        </w:rPr>
      </w:r>
    </w:p>
    <w:p>
      <w:pPr>
        <w:pStyle w:val="2"/>
        <w:jc w:val="center"/>
      </w:pPr>
      <w:r>
        <w:rPr>
          <w:sz w:val="20"/>
        </w:rPr>
        <w:t xml:space="preserve">ПРИКАЗ</w:t>
      </w:r>
    </w:p>
    <w:p>
      <w:pPr>
        <w:pStyle w:val="2"/>
        <w:jc w:val="center"/>
      </w:pPr>
      <w:r>
        <w:rPr>
          <w:sz w:val="20"/>
        </w:rPr>
        <w:t xml:space="preserve">от 24 января 2017 г. N 102</w:t>
      </w:r>
    </w:p>
    <w:p>
      <w:pPr>
        <w:pStyle w:val="2"/>
        <w:jc w:val="center"/>
      </w:pPr>
      <w:r>
        <w:rPr>
          <w:sz w:val="20"/>
        </w:rPr>
      </w:r>
    </w:p>
    <w:p>
      <w:pPr>
        <w:pStyle w:val="2"/>
        <w:jc w:val="center"/>
      </w:pPr>
      <w:r>
        <w:rPr>
          <w:sz w:val="20"/>
        </w:rPr>
        <w:t xml:space="preserve">ОБ УТВЕРЖДЕНИИ АДМИНИСТРАТИВНОГО РЕГЛАМЕНТА</w:t>
      </w:r>
    </w:p>
    <w:p>
      <w:pPr>
        <w:pStyle w:val="2"/>
        <w:jc w:val="center"/>
      </w:pPr>
      <w:r>
        <w:rPr>
          <w:sz w:val="20"/>
        </w:rPr>
        <w:t xml:space="preserve">ДЕПАРТАМЕНТА ИМУЩЕСТВЕННЫХ И ЗЕМЕЛЬНЫХ ОТНОШЕНИЙ</w:t>
      </w:r>
    </w:p>
    <w:p>
      <w:pPr>
        <w:pStyle w:val="2"/>
        <w:jc w:val="center"/>
      </w:pPr>
      <w:r>
        <w:rPr>
          <w:sz w:val="20"/>
        </w:rPr>
        <w:t xml:space="preserve">ВОРОНЕЖСКОЙ ОБЛАСТИ ПО ПРЕДОСТАВЛЕНИЮ ГОСУДАРСТВЕННОЙ УСЛУГИ</w:t>
      </w:r>
    </w:p>
    <w:p>
      <w:pPr>
        <w:pStyle w:val="2"/>
        <w:jc w:val="center"/>
      </w:pPr>
      <w:r>
        <w:rPr>
          <w:sz w:val="20"/>
        </w:rPr>
        <w:t xml:space="preserve">"ЗАКЛЮЧЕНИЕ ДОГОВОРОВ КУПЛИ-ПРОДАЖИ, АРЕНДЫ, БЕЗВОЗМЕЗДНОГО</w:t>
      </w:r>
    </w:p>
    <w:p>
      <w:pPr>
        <w:pStyle w:val="2"/>
        <w:jc w:val="center"/>
      </w:pPr>
      <w:r>
        <w:rPr>
          <w:sz w:val="20"/>
        </w:rPr>
        <w:t xml:space="preserve">ПОЛЬЗОВАНИЯ ЗЕМЕЛЬНЫМИ УЧАСТКАМИ, НАХОДЯЩИМИСЯ</w:t>
      </w:r>
    </w:p>
    <w:p>
      <w:pPr>
        <w:pStyle w:val="2"/>
        <w:jc w:val="center"/>
      </w:pPr>
      <w:r>
        <w:rPr>
          <w:sz w:val="20"/>
        </w:rPr>
        <w:t xml:space="preserve">В СОБСТВЕННОСТИ ВОРОНЕЖСКОЙ ОБЛАСТИ, А ТАКЖЕ ЗЕМЕЛЬНЫМИ</w:t>
      </w:r>
    </w:p>
    <w:p>
      <w:pPr>
        <w:pStyle w:val="2"/>
        <w:jc w:val="center"/>
      </w:pPr>
      <w:r>
        <w:rPr>
          <w:sz w:val="20"/>
        </w:rPr>
        <w:t xml:space="preserve">УЧАСТКАМИ, РАСПОЛОЖЕННЫМИ НА ТЕРРИТОРИИ ГОРОДСКОГО ОКРУГА</w:t>
      </w:r>
    </w:p>
    <w:p>
      <w:pPr>
        <w:pStyle w:val="2"/>
        <w:jc w:val="center"/>
      </w:pPr>
      <w:r>
        <w:rPr>
          <w:sz w:val="20"/>
        </w:rPr>
        <w:t xml:space="preserve">ГОРОД ВОРОНЕЖ, ГОСУДАРСТВЕННАЯ СОБСТВЕННОСТЬ НА КОТОРЫЕ</w:t>
      </w:r>
    </w:p>
    <w:p>
      <w:pPr>
        <w:pStyle w:val="2"/>
        <w:jc w:val="center"/>
      </w:pPr>
      <w:r>
        <w:rPr>
          <w:sz w:val="20"/>
        </w:rPr>
        <w:t xml:space="preserve">НЕ РАЗГРАНИЧЕНА, БЕЗ ПРОВЕДЕНИЯ ТОРГОВ"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приказов департамента имущественных и земельных отношений</w:t>
            </w:r>
          </w:p>
          <w:p>
            <w:pPr>
              <w:pStyle w:val="0"/>
              <w:jc w:val="center"/>
            </w:pPr>
            <w:r>
              <w:rPr>
                <w:sz w:val="20"/>
                <w:color w:val="392c69"/>
              </w:rPr>
              <w:t xml:space="preserve">Воронежской области от 03.08.2018 </w:t>
            </w:r>
            <w:hyperlink w:history="0" r:id="rId7"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color w:val="392c69"/>
              </w:rPr>
              <w:t xml:space="preserve">, от 14.03.2019 </w:t>
            </w:r>
            <w:hyperlink w:history="0" r:id="rId8"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598</w:t>
              </w:r>
            </w:hyperlink>
            <w:r>
              <w:rPr>
                <w:sz w:val="20"/>
                <w:color w:val="392c69"/>
              </w:rPr>
              <w:t xml:space="preserve">,</w:t>
            </w:r>
          </w:p>
          <w:p>
            <w:pPr>
              <w:pStyle w:val="0"/>
              <w:jc w:val="center"/>
            </w:pPr>
            <w:r>
              <w:rPr>
                <w:sz w:val="20"/>
                <w:color w:val="392c69"/>
              </w:rPr>
              <w:t xml:space="preserve">от 28.05.2020 </w:t>
            </w:r>
            <w:hyperlink w:history="0" r:id="rId9"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color w:val="392c69"/>
              </w:rPr>
              <w:t xml:space="preserve">, от 21.05.2021 </w:t>
            </w:r>
            <w:hyperlink w:history="0" r:id="rId10"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1076</w:t>
              </w:r>
            </w:hyperlink>
            <w:r>
              <w:rPr>
                <w:sz w:val="20"/>
                <w:color w:val="392c69"/>
              </w:rPr>
              <w:t xml:space="preserve">, от 12.10.2022 </w:t>
            </w:r>
            <w:hyperlink w:history="0" r:id="rId11"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2564</w:t>
              </w:r>
            </w:hyperlink>
            <w:r>
              <w:rPr>
                <w:sz w:val="20"/>
                <w:color w:val="392c69"/>
              </w:rPr>
              <w:t xml:space="preserve">,</w:t>
            </w:r>
          </w:p>
          <w:p>
            <w:pPr>
              <w:pStyle w:val="0"/>
              <w:jc w:val="center"/>
            </w:pPr>
            <w:r>
              <w:rPr>
                <w:sz w:val="20"/>
                <w:color w:val="392c69"/>
              </w:rPr>
              <w:t xml:space="preserve">от 12.07.2023 </w:t>
            </w:r>
            <w:hyperlink w:history="0" r:id="rId12"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1935</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 Земельным </w:t>
      </w:r>
      <w:hyperlink w:history="0" r:id="rId1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кодексом</w:t>
        </w:r>
      </w:hyperlink>
      <w:r>
        <w:rPr>
          <w:sz w:val="20"/>
        </w:rPr>
        <w:t xml:space="preserve"> Российской Федерации, положениями Федерального </w:t>
      </w:r>
      <w:hyperlink w:history="0" r:id="rId14"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закона</w:t>
        </w:r>
      </w:hyperlink>
      <w:r>
        <w:rPr>
          <w:sz w:val="20"/>
        </w:rPr>
        <w:t xml:space="preserve"> от 27.07.2010 N 210-ФЗ "Об организации предоставления государственных и муниципальных услуг", </w:t>
      </w:r>
      <w:hyperlink w:history="0" r:id="rId15" w:tooltip="Постановление Правительства Воронежской обл. от 22.12.2021 N 775 (ред. от 31.05.2022) &quot;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Воронежской области&quot; {КонсультантПлюс}">
        <w:r>
          <w:rPr>
            <w:sz w:val="20"/>
            <w:color w:val="0000ff"/>
          </w:rPr>
          <w:t xml:space="preserve">постановлением</w:t>
        </w:r>
      </w:hyperlink>
      <w:r>
        <w:rPr>
          <w:sz w:val="20"/>
        </w:rPr>
        <w:t xml:space="preserve"> Правительства Воронежской области от 22.12.2021 N 775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Воронежской области", </w:t>
      </w:r>
      <w:hyperlink w:history="0" r:id="rId16" w:tooltip="Постановление Правительства Воронежской обл. от 08.05.2009 N 365 (ред. от 07.07.2022) &quot;Об утверждении Положения о департаменте имущественных и земельных отношений Воронежской области&quot; {КонсультантПлюс}">
        <w:r>
          <w:rPr>
            <w:sz w:val="20"/>
            <w:color w:val="0000ff"/>
          </w:rPr>
          <w:t xml:space="preserve">постановлением</w:t>
        </w:r>
      </w:hyperlink>
      <w:r>
        <w:rPr>
          <w:sz w:val="20"/>
        </w:rPr>
        <w:t xml:space="preserve"> Правительства Воронежской области от 08.05.2009 N 365 "Об утверждении Положения о департаменте имущественных и земельных отношений Воронежской области" приказываю:</w:t>
      </w:r>
    </w:p>
    <w:p>
      <w:pPr>
        <w:pStyle w:val="0"/>
        <w:jc w:val="both"/>
      </w:pPr>
      <w:r>
        <w:rPr>
          <w:sz w:val="20"/>
        </w:rPr>
        <w:t xml:space="preserve">(в ред. приказов департамента имущественных и земельных отношений Воронежской области от 28.05.2020 </w:t>
      </w:r>
      <w:hyperlink w:history="0" r:id="rId17"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 от 12.10.2022 </w:t>
      </w:r>
      <w:hyperlink w:history="0" r:id="rId18"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2564</w:t>
        </w:r>
      </w:hyperlink>
      <w:r>
        <w:rPr>
          <w:sz w:val="20"/>
        </w:rPr>
        <w:t xml:space="preserve">, от 12.07.2023 </w:t>
      </w:r>
      <w:hyperlink w:history="0" r:id="rId19"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1935</w:t>
        </w:r>
      </w:hyperlink>
      <w:r>
        <w:rPr>
          <w:sz w:val="20"/>
        </w:rPr>
        <w:t xml:space="preserve">)</w:t>
      </w:r>
    </w:p>
    <w:p>
      <w:pPr>
        <w:pStyle w:val="0"/>
        <w:spacing w:before="200" w:line-rule="auto"/>
        <w:ind w:firstLine="540"/>
        <w:jc w:val="both"/>
      </w:pPr>
      <w:r>
        <w:rPr>
          <w:sz w:val="20"/>
        </w:rPr>
        <w:t xml:space="preserve">1. Утвердить прилагаемый Административный </w:t>
      </w:r>
      <w:hyperlink w:history="0" w:anchor="P45" w:tooltip="АДМИНИСТРАТИВНЫЙ РЕГЛАМЕНТ">
        <w:r>
          <w:rPr>
            <w:sz w:val="20"/>
            <w:color w:val="0000ff"/>
          </w:rPr>
          <w:t xml:space="preserve">регламент</w:t>
        </w:r>
      </w:hyperlink>
      <w:r>
        <w:rPr>
          <w:sz w:val="20"/>
        </w:rPr>
        <w:t xml:space="preserve"> департамента имущественных и земельных отношений Воронежской области по предоставлению государственной услуги "Заключение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p>
    <w:p>
      <w:pPr>
        <w:pStyle w:val="0"/>
        <w:spacing w:before="200" w:line-rule="auto"/>
        <w:ind w:firstLine="540"/>
        <w:jc w:val="both"/>
      </w:pPr>
      <w:r>
        <w:rPr>
          <w:sz w:val="20"/>
        </w:rPr>
        <w:t xml:space="preserve">2. Признать утратившим силу </w:t>
      </w:r>
      <w:hyperlink w:history="0" r:id="rId20" w:tooltip="Приказ Департамента имущественных и земельных отношений Воронежской обл. от 11.01.2012 N 4 (ред. от 25.12.2014, с изм. от 28.01.2015) &quot;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quot;Предоставление в собственность, аренду, постоянное (бессрочное) пользование и в безвозмездное срочное пользование земельных участков, находящихся в собственности Воронежской области, а также земельных участков, находящихся ------------ Утратил силу или отменен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11.01.2012 N 4 "Об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"Предоставление в собственность, аренду, постоянное (бессрочное) пользование и в безвозмездное срочное пользование земельных участков, находящихся в собственности Воронежской области, а также земельных участков, находящихся в городском округе город Воронеж, право государственной собственности на которые не разграничено, фактически занимаемых зданиями, строениями, сооружениями, если иное не предусмотрено законодательством Российской Федерации об автомобильных дорогах и о дорожной деятельности".</w:t>
      </w:r>
    </w:p>
    <w:p>
      <w:pPr>
        <w:pStyle w:val="0"/>
        <w:spacing w:before="200" w:line-rule="auto"/>
        <w:ind w:firstLine="540"/>
        <w:jc w:val="both"/>
      </w:pPr>
      <w:r>
        <w:rPr>
          <w:sz w:val="20"/>
        </w:rPr>
        <w:t xml:space="preserve">3. Отделу документационного обеспечения и кадровой работы (Пантелеева) обеспечить опубликование настоящего приказа в информационной системе "Портал Воронежской области в сети Интернет".</w:t>
      </w:r>
    </w:p>
    <w:p>
      <w:pPr>
        <w:pStyle w:val="0"/>
        <w:spacing w:before="200" w:line-rule="auto"/>
        <w:ind w:firstLine="540"/>
        <w:jc w:val="both"/>
      </w:pPr>
      <w:r>
        <w:rPr>
          <w:sz w:val="20"/>
        </w:rPr>
        <w:t xml:space="preserve">4. Отделу аналитической и административной работы (Ишутин) обеспечить размещение настоящего приказа на официальном сайте департамента имущественных и земельных отношений Воронежской области.</w:t>
      </w:r>
    </w:p>
    <w:p>
      <w:pPr>
        <w:pStyle w:val="0"/>
        <w:spacing w:before="200" w:line-rule="auto"/>
        <w:ind w:firstLine="540"/>
        <w:jc w:val="both"/>
      </w:pPr>
      <w:r>
        <w:rPr>
          <w:sz w:val="20"/>
        </w:rPr>
        <w:t xml:space="preserve">5. Контроль за исполнением настоящего приказа возложить на заместителя руководителя департамента имущественных и земельных отношений Воронежской области Медведева А.В.</w:t>
      </w:r>
    </w:p>
    <w:p>
      <w:pPr>
        <w:pStyle w:val="0"/>
        <w:jc w:val="both"/>
      </w:pPr>
      <w:r>
        <w:rPr>
          <w:sz w:val="20"/>
        </w:rPr>
        <w:t xml:space="preserve">(в ред. приказов департамента имущественных и земельных отношений Воронежской области от 28.05.2020 </w:t>
      </w:r>
      <w:hyperlink w:history="0" r:id="rId21"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 от 21.05.2021 </w:t>
      </w:r>
      <w:hyperlink w:history="0" r:id="rId22"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1076</w:t>
        </w:r>
      </w:hyperlink>
      <w:r>
        <w:rPr>
          <w:sz w:val="20"/>
        </w:rPr>
        <w:t xml:space="preserve">, от 12.07.2023 </w:t>
      </w:r>
      <w:hyperlink w:history="0" r:id="rId23"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1935</w:t>
        </w:r>
      </w:hyperlink>
      <w:r>
        <w:rPr>
          <w:sz w:val="20"/>
        </w:rPr>
        <w:t xml:space="preserve">)</w:t>
      </w:r>
    </w:p>
    <w:p>
      <w:pPr>
        <w:pStyle w:val="0"/>
        <w:jc w:val="both"/>
      </w:pPr>
      <w:r>
        <w:rPr>
          <w:sz w:val="20"/>
        </w:rPr>
      </w:r>
    </w:p>
    <w:p>
      <w:pPr>
        <w:pStyle w:val="0"/>
        <w:jc w:val="right"/>
      </w:pPr>
      <w:r>
        <w:rPr>
          <w:sz w:val="20"/>
        </w:rPr>
        <w:t xml:space="preserve">Руководитель департамента</w:t>
      </w:r>
    </w:p>
    <w:p>
      <w:pPr>
        <w:pStyle w:val="0"/>
        <w:jc w:val="right"/>
      </w:pPr>
      <w:r>
        <w:rPr>
          <w:sz w:val="20"/>
        </w:rPr>
        <w:t xml:space="preserve">С.В.ЮСУПОВ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w:t>
      </w:r>
    </w:p>
    <w:p>
      <w:pPr>
        <w:pStyle w:val="0"/>
        <w:jc w:val="right"/>
      </w:pPr>
      <w:r>
        <w:rPr>
          <w:sz w:val="20"/>
        </w:rPr>
        <w:t xml:space="preserve">приказом</w:t>
      </w:r>
    </w:p>
    <w:p>
      <w:pPr>
        <w:pStyle w:val="0"/>
        <w:jc w:val="right"/>
      </w:pPr>
      <w:r>
        <w:rPr>
          <w:sz w:val="20"/>
        </w:rPr>
        <w:t xml:space="preserve">департамента имущественных</w:t>
      </w:r>
    </w:p>
    <w:p>
      <w:pPr>
        <w:pStyle w:val="0"/>
        <w:jc w:val="right"/>
      </w:pPr>
      <w:r>
        <w:rPr>
          <w:sz w:val="20"/>
        </w:rPr>
        <w:t xml:space="preserve">и земельных отношений</w:t>
      </w:r>
    </w:p>
    <w:p>
      <w:pPr>
        <w:pStyle w:val="0"/>
        <w:jc w:val="right"/>
      </w:pPr>
      <w:r>
        <w:rPr>
          <w:sz w:val="20"/>
        </w:rPr>
        <w:t xml:space="preserve">Воронежской области</w:t>
      </w:r>
    </w:p>
    <w:p>
      <w:pPr>
        <w:pStyle w:val="0"/>
        <w:jc w:val="right"/>
      </w:pPr>
      <w:r>
        <w:rPr>
          <w:sz w:val="20"/>
        </w:rPr>
        <w:t xml:space="preserve">от 24.01.2017 N 102</w:t>
      </w:r>
    </w:p>
    <w:p>
      <w:pPr>
        <w:pStyle w:val="0"/>
        <w:jc w:val="both"/>
      </w:pPr>
      <w:r>
        <w:rPr>
          <w:sz w:val="20"/>
        </w:rPr>
      </w:r>
    </w:p>
    <w:bookmarkStart w:id="45" w:name="P45"/>
    <w:bookmarkEnd w:id="45"/>
    <w:p>
      <w:pPr>
        <w:pStyle w:val="2"/>
        <w:jc w:val="center"/>
      </w:pPr>
      <w:r>
        <w:rPr>
          <w:sz w:val="20"/>
        </w:rPr>
        <w:t xml:space="preserve">АДМИНИСТРАТИВНЫЙ РЕГЛАМЕНТ</w:t>
      </w:r>
    </w:p>
    <w:p>
      <w:pPr>
        <w:pStyle w:val="2"/>
        <w:jc w:val="center"/>
      </w:pPr>
      <w:r>
        <w:rPr>
          <w:sz w:val="20"/>
        </w:rPr>
        <w:t xml:space="preserve">ДЕПАРТАМЕНТА ИМУЩЕСТВЕННЫХ И ЗЕМЕЛЬНЫХ ОТНОШЕНИЙ</w:t>
      </w:r>
    </w:p>
    <w:p>
      <w:pPr>
        <w:pStyle w:val="2"/>
        <w:jc w:val="center"/>
      </w:pPr>
      <w:r>
        <w:rPr>
          <w:sz w:val="20"/>
        </w:rPr>
        <w:t xml:space="preserve">ВОРОНЕЖСКОЙ ОБЛАСТИ ПО ПРЕДОСТАВЛЕНИЮ ГОСУДАРСТВЕННОЙ УСЛУГИ</w:t>
      </w:r>
    </w:p>
    <w:p>
      <w:pPr>
        <w:pStyle w:val="2"/>
        <w:jc w:val="center"/>
      </w:pPr>
      <w:r>
        <w:rPr>
          <w:sz w:val="20"/>
        </w:rPr>
        <w:t xml:space="preserve">"ЗАКЛЮЧЕНИЕ ДОГОВОРОВ КУПЛИ-ПРОДАЖИ, АРЕНДЫ, БЕЗВОЗМЕЗДНОГО</w:t>
      </w:r>
    </w:p>
    <w:p>
      <w:pPr>
        <w:pStyle w:val="2"/>
        <w:jc w:val="center"/>
      </w:pPr>
      <w:r>
        <w:rPr>
          <w:sz w:val="20"/>
        </w:rPr>
        <w:t xml:space="preserve">ПОЛЬЗОВАНИЯ ЗЕМЕЛЬНЫМИ УЧАСТКАМИ, НАХОДЯЩИМИСЯ</w:t>
      </w:r>
    </w:p>
    <w:p>
      <w:pPr>
        <w:pStyle w:val="2"/>
        <w:jc w:val="center"/>
      </w:pPr>
      <w:r>
        <w:rPr>
          <w:sz w:val="20"/>
        </w:rPr>
        <w:t xml:space="preserve">В СОБСТВЕННОСТИ ВОРОНЕЖСКОЙ ОБЛАСТИ, А ТАКЖЕ ЗЕМЕЛЬНЫМИ</w:t>
      </w:r>
    </w:p>
    <w:p>
      <w:pPr>
        <w:pStyle w:val="2"/>
        <w:jc w:val="center"/>
      </w:pPr>
      <w:r>
        <w:rPr>
          <w:sz w:val="20"/>
        </w:rPr>
        <w:t xml:space="preserve">УЧАСТКАМИ, РАСПОЛОЖЕННЫМИ НА ТЕРРИТОРИИ ГОРОДСКОГО ОКРУГА</w:t>
      </w:r>
    </w:p>
    <w:p>
      <w:pPr>
        <w:pStyle w:val="2"/>
        <w:jc w:val="center"/>
      </w:pPr>
      <w:r>
        <w:rPr>
          <w:sz w:val="20"/>
        </w:rPr>
        <w:t xml:space="preserve">ГОРОД ВОРОНЕЖ, ГОСУДАРСТВЕННАЯ СОБСТВЕННОСТЬ НА КОТОРЫЕ</w:t>
      </w:r>
    </w:p>
    <w:p>
      <w:pPr>
        <w:pStyle w:val="2"/>
        <w:jc w:val="center"/>
      </w:pPr>
      <w:r>
        <w:rPr>
          <w:sz w:val="20"/>
        </w:rPr>
        <w:t xml:space="preserve">НЕ РАЗГРАНИЧЕНА, БЕЗ ПРОВЕДЕНИЯ ТОРГОВ"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приказов департамента имущественных и земельных отношений</w:t>
            </w:r>
          </w:p>
          <w:p>
            <w:pPr>
              <w:pStyle w:val="0"/>
              <w:jc w:val="center"/>
            </w:pPr>
            <w:r>
              <w:rPr>
                <w:sz w:val="20"/>
                <w:color w:val="392c69"/>
              </w:rPr>
              <w:t xml:space="preserve">Воронежской области от 03.08.2018 </w:t>
            </w:r>
            <w:hyperlink w:history="0" r:id="rId24"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color w:val="392c69"/>
              </w:rPr>
              <w:t xml:space="preserve">, от 14.03.2019 </w:t>
            </w:r>
            <w:hyperlink w:history="0" r:id="rId25"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598</w:t>
              </w:r>
            </w:hyperlink>
            <w:r>
              <w:rPr>
                <w:sz w:val="20"/>
                <w:color w:val="392c69"/>
              </w:rPr>
              <w:t xml:space="preserve">,</w:t>
            </w:r>
          </w:p>
          <w:p>
            <w:pPr>
              <w:pStyle w:val="0"/>
              <w:jc w:val="center"/>
            </w:pPr>
            <w:r>
              <w:rPr>
                <w:sz w:val="20"/>
                <w:color w:val="392c69"/>
              </w:rPr>
              <w:t xml:space="preserve">от 28.05.2020 </w:t>
            </w:r>
            <w:hyperlink w:history="0" r:id="rId26"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color w:val="392c69"/>
              </w:rPr>
              <w:t xml:space="preserve">, от 21.05.2021 </w:t>
            </w:r>
            <w:hyperlink w:history="0" r:id="rId27"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1076</w:t>
              </w:r>
            </w:hyperlink>
            <w:r>
              <w:rPr>
                <w:sz w:val="20"/>
                <w:color w:val="392c69"/>
              </w:rPr>
              <w:t xml:space="preserve">, от 12.10.2022 </w:t>
            </w:r>
            <w:hyperlink w:history="0" r:id="rId28"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2564</w:t>
              </w:r>
            </w:hyperlink>
            <w:r>
              <w:rPr>
                <w:sz w:val="20"/>
                <w:color w:val="392c69"/>
              </w:rPr>
              <w:t xml:space="preserve">,</w:t>
            </w:r>
          </w:p>
          <w:p>
            <w:pPr>
              <w:pStyle w:val="0"/>
              <w:jc w:val="center"/>
            </w:pPr>
            <w:r>
              <w:rPr>
                <w:sz w:val="20"/>
                <w:color w:val="392c69"/>
              </w:rPr>
              <w:t xml:space="preserve">от 12.07.2023 </w:t>
            </w:r>
            <w:hyperlink w:history="0" r:id="rId29"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1935</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I. Общие положения</w:t>
      </w:r>
    </w:p>
    <w:p>
      <w:pPr>
        <w:pStyle w:val="0"/>
        <w:jc w:val="both"/>
      </w:pPr>
      <w:r>
        <w:rPr>
          <w:sz w:val="20"/>
        </w:rPr>
      </w:r>
    </w:p>
    <w:p>
      <w:pPr>
        <w:pStyle w:val="2"/>
        <w:outlineLvl w:val="2"/>
        <w:jc w:val="center"/>
      </w:pPr>
      <w:r>
        <w:rPr>
          <w:sz w:val="20"/>
        </w:rPr>
        <w:t xml:space="preserve">1.1. Предмет регулирования административного регламента</w:t>
      </w:r>
    </w:p>
    <w:p>
      <w:pPr>
        <w:pStyle w:val="0"/>
        <w:jc w:val="both"/>
      </w:pPr>
      <w:r>
        <w:rPr>
          <w:sz w:val="20"/>
        </w:rPr>
      </w:r>
    </w:p>
    <w:p>
      <w:pPr>
        <w:pStyle w:val="0"/>
        <w:ind w:firstLine="540"/>
        <w:jc w:val="both"/>
      </w:pPr>
      <w:r>
        <w:rPr>
          <w:sz w:val="20"/>
        </w:rPr>
        <w:t xml:space="preserve">1.1.1. Предметом регулирования настоящего Административного регламента являются правоотношения, возникающие между департаментом имущественных и земельных отношений Воронежской области (далее - Департамент) и заявителем в связи с заключением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p>
    <w:p>
      <w:pPr>
        <w:pStyle w:val="0"/>
        <w:spacing w:before="200" w:line-rule="auto"/>
        <w:ind w:firstLine="540"/>
        <w:jc w:val="both"/>
      </w:pPr>
      <w:r>
        <w:rPr>
          <w:sz w:val="20"/>
        </w:rPr>
        <w:t xml:space="preserve">1.1.2. Административный регламент по предоставлению государственной услуги "Заключение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 (далее - Административный регламент) разработан в целях повышения качества и эффективности исполнения вышеуказанной государственной услуги, организации общедоступных процедур, создания условий и формирования правил для потенциальных участников отношений, возникающих при предоставлении государственной услуги, определяет сроки и последовательность действий (административных процедур) при осуществлении полномочий по предоставлению государственной услуги, а также порядок взаимодействия между структурными подразделениями Департамента, их должностными лицами, взаимодействия Департамента с заявителями, автономным учреждением Воронежской области "Многофункциональный центр предоставления государственных и муниципальных услуг" (далее - МФЦ) при предоставлении государственной услуги.</w:t>
      </w:r>
    </w:p>
    <w:p>
      <w:pPr>
        <w:pStyle w:val="0"/>
        <w:jc w:val="both"/>
      </w:pPr>
      <w:r>
        <w:rPr>
          <w:sz w:val="20"/>
        </w:rPr>
      </w:r>
    </w:p>
    <w:p>
      <w:pPr>
        <w:pStyle w:val="2"/>
        <w:outlineLvl w:val="2"/>
        <w:jc w:val="center"/>
      </w:pPr>
      <w:r>
        <w:rPr>
          <w:sz w:val="20"/>
        </w:rPr>
        <w:t xml:space="preserve">1.2. Круг заявителей</w:t>
      </w:r>
    </w:p>
    <w:p>
      <w:pPr>
        <w:pStyle w:val="0"/>
        <w:jc w:val="center"/>
      </w:pPr>
      <w:r>
        <w:rPr>
          <w:sz w:val="20"/>
        </w:rPr>
        <w:t xml:space="preserve">(в ред. </w:t>
      </w:r>
      <w:hyperlink w:history="0" r:id="rId30"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w:t>
      </w:r>
    </w:p>
    <w:p>
      <w:pPr>
        <w:pStyle w:val="0"/>
        <w:jc w:val="center"/>
      </w:pPr>
      <w:r>
        <w:rPr>
          <w:sz w:val="20"/>
        </w:rPr>
        <w:t xml:space="preserve">отношений Воронежской области от 12.10.2022 N 2564)</w:t>
      </w:r>
    </w:p>
    <w:p>
      <w:pPr>
        <w:pStyle w:val="0"/>
        <w:jc w:val="both"/>
      </w:pPr>
      <w:r>
        <w:rPr>
          <w:sz w:val="20"/>
        </w:rPr>
      </w:r>
    </w:p>
    <w:p>
      <w:pPr>
        <w:pStyle w:val="0"/>
        <w:ind w:firstLine="540"/>
        <w:jc w:val="both"/>
      </w:pPr>
      <w:r>
        <w:rPr>
          <w:sz w:val="20"/>
        </w:rPr>
        <w:t xml:space="preserve">1.2.1. Заявителями являются физические или юридические лица либо их уполномоченные представители, обратившиеся в Департамент с заявлением о предоставлении государственной услуги (далее - заявители).</w:t>
      </w:r>
    </w:p>
    <w:p>
      <w:pPr>
        <w:pStyle w:val="0"/>
        <w:spacing w:before="200" w:line-rule="auto"/>
        <w:ind w:firstLine="540"/>
        <w:jc w:val="both"/>
      </w:pPr>
      <w:r>
        <w:rPr>
          <w:sz w:val="20"/>
        </w:rPr>
        <w:t xml:space="preserve">1.2.2. За предоставлением государственной услуги заявитель может также обратиться в МФЦ.</w:t>
      </w:r>
    </w:p>
    <w:p>
      <w:pPr>
        <w:pStyle w:val="0"/>
        <w:spacing w:before="200" w:line-rule="auto"/>
        <w:ind w:firstLine="540"/>
        <w:jc w:val="both"/>
      </w:pPr>
      <w:r>
        <w:rPr>
          <w:sz w:val="20"/>
        </w:rPr>
        <w:t xml:space="preserve">1.2.3. От имени физических и юридических лиц заявление о предоставлении государственной услуги могут подавать лица, действующие в соответствии с законодательством и учредительными документами без доверенности, представители в силу полномочий, основанных на доверенности или договоре.</w:t>
      </w:r>
    </w:p>
    <w:p>
      <w:pPr>
        <w:pStyle w:val="0"/>
        <w:spacing w:before="200" w:line-rule="auto"/>
        <w:ind w:firstLine="540"/>
        <w:jc w:val="both"/>
      </w:pPr>
      <w:r>
        <w:rPr>
          <w:sz w:val="20"/>
        </w:rPr>
        <w:t xml:space="preserve">1.2.4. Государственная услуга предоставляется в следующих случаях:</w:t>
      </w:r>
    </w:p>
    <w:bookmarkStart w:id="75" w:name="P75"/>
    <w:bookmarkEnd w:id="75"/>
    <w:p>
      <w:pPr>
        <w:pStyle w:val="0"/>
        <w:spacing w:before="200" w:line-rule="auto"/>
        <w:ind w:firstLine="540"/>
        <w:jc w:val="both"/>
      </w:pPr>
      <w:r>
        <w:rPr>
          <w:sz w:val="20"/>
        </w:rPr>
        <w:t xml:space="preserve">1) при заключении договоров купли-продажи без проведения торгов:</w:t>
      </w:r>
    </w:p>
    <w:p>
      <w:pPr>
        <w:pStyle w:val="0"/>
        <w:spacing w:before="200" w:line-rule="auto"/>
        <w:ind w:firstLine="540"/>
        <w:jc w:val="both"/>
      </w:pPr>
      <w:r>
        <w:rPr>
          <w:sz w:val="20"/>
        </w:rPr>
        <w:t xml:space="preserve">- абзац утратил силу. - </w:t>
      </w:r>
      <w:hyperlink w:history="0" r:id="rId31"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на земельные участки, образованные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w:t>
      </w:r>
      <w:hyperlink w:history="0" r:id="rId32" w:tooltip="Федеральный закон от 24.07.2008 N 161-ФЗ (ред. от 13.06.2023) &quot;О содействии развитию жилищного строительства&quot; {КонсультантПлюс}">
        <w:r>
          <w:rPr>
            <w:sz w:val="20"/>
            <w:color w:val="0000ff"/>
          </w:rPr>
          <w:t xml:space="preserve">законом</w:t>
        </w:r>
      </w:hyperlink>
      <w:r>
        <w:rPr>
          <w:sz w:val="20"/>
        </w:rPr>
        <w:t xml:space="preserve"> от 24 июля 2008 года N 161-ФЗ "О содействии развитию жилищного строительства";</w:t>
      </w:r>
    </w:p>
    <w:p>
      <w:pPr>
        <w:pStyle w:val="0"/>
        <w:jc w:val="both"/>
      </w:pPr>
      <w:r>
        <w:rPr>
          <w:sz w:val="20"/>
        </w:rPr>
        <w:t xml:space="preserve">(в ред. </w:t>
      </w:r>
      <w:hyperlink w:history="0" r:id="rId33"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абзац утратил силу. - </w:t>
      </w:r>
      <w:hyperlink w:history="0" r:id="rId34"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на земельные участки, образованные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pPr>
        <w:pStyle w:val="0"/>
        <w:jc w:val="both"/>
      </w:pPr>
      <w:r>
        <w:rPr>
          <w:sz w:val="20"/>
        </w:rPr>
        <w:t xml:space="preserve">(в ред. </w:t>
      </w:r>
      <w:hyperlink w:history="0" r:id="rId35"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03.08.2018 N 1891)</w:t>
      </w:r>
    </w:p>
    <w:p>
      <w:pPr>
        <w:pStyle w:val="0"/>
        <w:spacing w:before="200" w:line-rule="auto"/>
        <w:ind w:firstLine="540"/>
        <w:jc w:val="both"/>
      </w:pPr>
      <w:r>
        <w:rPr>
          <w:sz w:val="20"/>
        </w:rPr>
        <w:t xml:space="preserve">- абзац утратил силу. - </w:t>
      </w:r>
      <w:hyperlink w:history="0" r:id="rId36"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абзац утратил силу с 1 января 2019 года. - </w:t>
      </w:r>
      <w:hyperlink w:history="0" r:id="rId37"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03.08.2018 N 1891;</w:t>
      </w:r>
    </w:p>
    <w:p>
      <w:pPr>
        <w:pStyle w:val="0"/>
        <w:spacing w:before="200" w:line-rule="auto"/>
        <w:ind w:firstLine="540"/>
        <w:jc w:val="both"/>
      </w:pPr>
      <w:r>
        <w:rPr>
          <w:sz w:val="20"/>
        </w:rPr>
        <w:t xml:space="preserve">- на земельные участки, на которых расположены здания, сооружения, собственникам таких зданий, сооружений либо помещений в них в случаях, предусмотренных </w:t>
      </w:r>
      <w:hyperlink w:history="0" r:id="rId3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статьей 39.20</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 на земельные участки, находящиеся в постоянном (бессрочном) пользовании юридических лиц, указанным юридическим лицам, за исключением лиц, указанных в </w:t>
      </w:r>
      <w:hyperlink w:history="0" r:id="rId39"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пункте 2 статьи 39.9</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 на земельные участки крестьянскому (фермерскому) хозяйству или сельскохозяйственной организации в случаях, установленных Федеральным </w:t>
      </w:r>
      <w:hyperlink w:history="0" r:id="rId40" w:tooltip="Федеральный закон от 24.07.2002 N 101-ФЗ (ред. от 13.06.2023) &quot;Об обороте земель сельскохозяйственного назначения&quot; {КонсультантПлюс}">
        <w:r>
          <w:rPr>
            <w:sz w:val="20"/>
            <w:color w:val="0000ff"/>
          </w:rPr>
          <w:t xml:space="preserve">законом</w:t>
        </w:r>
      </w:hyperlink>
      <w:r>
        <w:rPr>
          <w:sz w:val="20"/>
        </w:rPr>
        <w:t xml:space="preserve"> "Об обороте земель сельскохозяйственного назначения";</w:t>
      </w:r>
    </w:p>
    <w:p>
      <w:pPr>
        <w:pStyle w:val="0"/>
        <w:spacing w:before="200" w:line-rule="auto"/>
        <w:ind w:firstLine="540"/>
        <w:jc w:val="both"/>
      </w:pPr>
      <w:r>
        <w:rPr>
          <w:sz w:val="20"/>
        </w:rPr>
        <w:t xml:space="preserve">- на земельные участки, предназначенные для ведения сельскохозяйственного производства и переданные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pPr>
        <w:pStyle w:val="0"/>
        <w:spacing w:before="200" w:line-rule="auto"/>
        <w:ind w:firstLine="540"/>
        <w:jc w:val="both"/>
      </w:pPr>
      <w:r>
        <w:rPr>
          <w:sz w:val="20"/>
        </w:rPr>
        <w:t xml:space="preserve">- на земельные участки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w:history="0" r:id="rId4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статьей 39.18</w:t>
        </w:r>
      </w:hyperlink>
      <w:r>
        <w:rPr>
          <w:sz w:val="20"/>
        </w:rPr>
        <w:t xml:space="preserve"> Земельного кодекса Российской Федерации.</w:t>
      </w:r>
    </w:p>
    <w:p>
      <w:pPr>
        <w:pStyle w:val="0"/>
        <w:jc w:val="both"/>
      </w:pPr>
      <w:r>
        <w:rPr>
          <w:sz w:val="20"/>
        </w:rPr>
        <w:t xml:space="preserve">(в ред. </w:t>
      </w:r>
      <w:hyperlink w:history="0" r:id="rId42"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03.08.2018 N 1891)</w:t>
      </w:r>
    </w:p>
    <w:p>
      <w:pPr>
        <w:pStyle w:val="0"/>
        <w:spacing w:before="200" w:line-rule="auto"/>
        <w:ind w:firstLine="540"/>
        <w:jc w:val="both"/>
      </w:pPr>
      <w:r>
        <w:rPr>
          <w:sz w:val="20"/>
        </w:rPr>
        <w:t xml:space="preserve">2) при заключении договоров аренды без проведения торгов:</w:t>
      </w:r>
    </w:p>
    <w:p>
      <w:pPr>
        <w:pStyle w:val="0"/>
        <w:spacing w:before="200" w:line-rule="auto"/>
        <w:ind w:firstLine="540"/>
        <w:jc w:val="both"/>
      </w:pPr>
      <w:r>
        <w:rPr>
          <w:sz w:val="20"/>
        </w:rPr>
        <w:t xml:space="preserve">- на земельный участок юридическим лицам в соответствии с указом или распоряжением Президента Российской Федерации;</w:t>
      </w:r>
    </w:p>
    <w:p>
      <w:pPr>
        <w:pStyle w:val="0"/>
        <w:spacing w:before="200" w:line-rule="auto"/>
        <w:ind w:firstLine="540"/>
        <w:jc w:val="both"/>
      </w:pPr>
      <w:r>
        <w:rPr>
          <w:sz w:val="20"/>
        </w:rPr>
        <w:t xml:space="preserve">- на земельный участок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pPr>
        <w:pStyle w:val="0"/>
        <w:spacing w:before="200" w:line-rule="auto"/>
        <w:ind w:firstLine="540"/>
        <w:jc w:val="both"/>
      </w:pPr>
      <w:r>
        <w:rPr>
          <w:sz w:val="20"/>
        </w:rPr>
        <w:t xml:space="preserve">- на земельный участок юридическим лицам в соответствии с распоряжением губернатора Воронежской области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законом Воронежской области;</w:t>
      </w:r>
    </w:p>
    <w:p>
      <w:pPr>
        <w:pStyle w:val="0"/>
        <w:spacing w:before="200" w:line-rule="auto"/>
        <w:ind w:firstLine="540"/>
        <w:jc w:val="both"/>
      </w:pPr>
      <w:r>
        <w:rPr>
          <w:sz w:val="20"/>
        </w:rPr>
        <w:t xml:space="preserve">- на земельный участок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pPr>
        <w:pStyle w:val="0"/>
        <w:spacing w:before="200" w:line-rule="auto"/>
        <w:ind w:firstLine="540"/>
        <w:jc w:val="both"/>
      </w:pPr>
      <w:r>
        <w:rPr>
          <w:sz w:val="20"/>
        </w:rPr>
        <w:t xml:space="preserve">- на земельный участок, образованный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w:t>
      </w:r>
      <w:hyperlink w:history="0" r:id="rId4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подпунктом 8 пункта 2 статьи 39.6</w:t>
        </w:r>
      </w:hyperlink>
      <w:r>
        <w:rPr>
          <w:sz w:val="20"/>
        </w:rPr>
        <w:t xml:space="preserve"> Земельного кодекса Российской Федерации, </w:t>
      </w:r>
      <w:hyperlink w:history="0" r:id="rId44"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пунктом 5 статьи 46</w:t>
        </w:r>
      </w:hyperlink>
      <w:r>
        <w:rPr>
          <w:sz w:val="20"/>
        </w:rPr>
        <w:t xml:space="preserve"> Земельного кодекса Российской Федерации;</w:t>
      </w:r>
    </w:p>
    <w:p>
      <w:pPr>
        <w:pStyle w:val="0"/>
        <w:jc w:val="both"/>
      </w:pPr>
      <w:r>
        <w:rPr>
          <w:sz w:val="20"/>
        </w:rPr>
        <w:t xml:space="preserve">(в ред. приказов департамента имущественных и земельных отношений Воронежской области от 14.03.2019 </w:t>
      </w:r>
      <w:hyperlink w:history="0" r:id="rId45"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598</w:t>
        </w:r>
      </w:hyperlink>
      <w:r>
        <w:rPr>
          <w:sz w:val="20"/>
        </w:rPr>
        <w:t xml:space="preserve">, от 21.05.2021 </w:t>
      </w:r>
      <w:hyperlink w:history="0" r:id="rId46"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1076</w:t>
        </w:r>
      </w:hyperlink>
      <w:r>
        <w:rPr>
          <w:sz w:val="20"/>
        </w:rPr>
        <w:t xml:space="preserve">)</w:t>
      </w:r>
    </w:p>
    <w:p>
      <w:pPr>
        <w:pStyle w:val="0"/>
        <w:spacing w:before="200" w:line-rule="auto"/>
        <w:ind w:firstLine="540"/>
        <w:jc w:val="both"/>
      </w:pPr>
      <w:r>
        <w:rPr>
          <w:sz w:val="20"/>
        </w:rPr>
        <w:t xml:space="preserve">- абзац утратил силу. - </w:t>
      </w:r>
      <w:hyperlink w:history="0" r:id="rId47"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на садовый или огородный земельный участок, образованный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pPr>
        <w:pStyle w:val="0"/>
        <w:jc w:val="both"/>
      </w:pPr>
      <w:r>
        <w:rPr>
          <w:sz w:val="20"/>
        </w:rPr>
        <w:t xml:space="preserve">(в ред. </w:t>
      </w:r>
      <w:hyperlink w:history="0" r:id="rId48"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03.08.2018 N 1891)</w:t>
      </w:r>
    </w:p>
    <w:p>
      <w:pPr>
        <w:pStyle w:val="0"/>
        <w:spacing w:before="200" w:line-rule="auto"/>
        <w:ind w:firstLine="540"/>
        <w:jc w:val="both"/>
      </w:pPr>
      <w:r>
        <w:rPr>
          <w:sz w:val="20"/>
        </w:rPr>
        <w:t xml:space="preserve">- на ограниченный в обороте земельный участок, являющийся земельным участком общего назначения, расположенный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pPr>
        <w:pStyle w:val="0"/>
        <w:jc w:val="both"/>
      </w:pPr>
      <w:r>
        <w:rPr>
          <w:sz w:val="20"/>
        </w:rPr>
        <w:t xml:space="preserve">(в ред. </w:t>
      </w:r>
      <w:hyperlink w:history="0" r:id="rId49"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03.08.2018 N 1891)</w:t>
      </w:r>
    </w:p>
    <w:p>
      <w:pPr>
        <w:pStyle w:val="0"/>
        <w:spacing w:before="200" w:line-rule="auto"/>
        <w:ind w:firstLine="540"/>
        <w:jc w:val="both"/>
      </w:pPr>
      <w:r>
        <w:rPr>
          <w:sz w:val="20"/>
        </w:rPr>
        <w:t xml:space="preserve">- на земельный участок,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w:history="0" r:id="rId50"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статьей 39.20</w:t>
        </w:r>
      </w:hyperlink>
      <w:r>
        <w:rPr>
          <w:sz w:val="20"/>
        </w:rPr>
        <w:t xml:space="preserve"> Земельного кодекса Российской Федерации, на праве оперативного управления;</w:t>
      </w:r>
    </w:p>
    <w:p>
      <w:pPr>
        <w:pStyle w:val="0"/>
        <w:spacing w:before="200" w:line-rule="auto"/>
        <w:ind w:firstLine="540"/>
        <w:jc w:val="both"/>
      </w:pPr>
      <w:r>
        <w:rPr>
          <w:sz w:val="20"/>
        </w:rPr>
        <w:t xml:space="preserve">- на земельный участок,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w:history="0" r:id="rId5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пунктом 5 статьи 39.6</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 на земельный участок, находящийся в постоянном (бессрочном) пользовании юридических лиц, этим землепользователям, за исключением юридических лиц, указанных в </w:t>
      </w:r>
      <w:hyperlink w:history="0" r:id="rId5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пункте 2 статьи 39.9</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 на земельный участок крестьянскому (фермерскому) хозяйству или сельскохозяйственной организации в случаях, установленных Федеральным </w:t>
      </w:r>
      <w:hyperlink w:history="0" r:id="rId53" w:tooltip="Федеральный закон от 24.07.2002 N 101-ФЗ (ред. от 13.06.2023) &quot;Об обороте земель сельскохозяйственного назначения&quot; {КонсультантПлюс}">
        <w:r>
          <w:rPr>
            <w:sz w:val="20"/>
            <w:color w:val="0000ff"/>
          </w:rPr>
          <w:t xml:space="preserve">законом</w:t>
        </w:r>
      </w:hyperlink>
      <w:r>
        <w:rPr>
          <w:sz w:val="20"/>
        </w:rPr>
        <w:t xml:space="preserve"> "Об обороте земель сельскохозяйственного назначения";</w:t>
      </w:r>
    </w:p>
    <w:p>
      <w:pPr>
        <w:pStyle w:val="0"/>
        <w:spacing w:before="200" w:line-rule="auto"/>
        <w:ind w:firstLine="540"/>
        <w:jc w:val="both"/>
      </w:pPr>
      <w:r>
        <w:rPr>
          <w:sz w:val="20"/>
        </w:rPr>
        <w:t xml:space="preserve">- на земельный участок, образованный в границах территории, лицу, с которым заключен договор о комплексном развитии территории в соответствии с Градостроительным </w:t>
      </w:r>
      <w:hyperlink w:history="0" r:id="rId54" w:tooltip="&quot;Градостроительный кодекс Российской Федерации&quot; от 29.12.2004 N 190-ФЗ (ред. от 04.08.2023) (с изм. и доп., вступ. в силу с 01.09.2023) {КонсультантПлюс}">
        <w:r>
          <w:rPr>
            <w:sz w:val="20"/>
            <w:color w:val="0000ff"/>
          </w:rPr>
          <w:t xml:space="preserve">кодексом</w:t>
        </w:r>
      </w:hyperlink>
      <w:r>
        <w:rPr>
          <w:sz w:val="20"/>
        </w:rPr>
        <w:t xml:space="preserve"> Российской Федерации, либо юридическому лицу, обеспечивающему в соответствии с Градостроительным </w:t>
      </w:r>
      <w:hyperlink w:history="0" r:id="rId55" w:tooltip="&quot;Градостроительный кодекс Российской Федерации&quot; от 29.12.2004 N 190-ФЗ (ред. от 04.08.2023) (с изм. и доп., вступ. в силу с 01.09.2023) {КонсультантПлюс}">
        <w:r>
          <w:rPr>
            <w:sz w:val="20"/>
            <w:color w:val="0000ff"/>
          </w:rPr>
          <w:t xml:space="preserve">кодексом</w:t>
        </w:r>
      </w:hyperlink>
      <w:r>
        <w:rPr>
          <w:sz w:val="20"/>
        </w:rPr>
        <w:t xml:space="preserve"> Российской Федерации реализацию решения о комплексном развитии территории;</w:t>
      </w:r>
    </w:p>
    <w:p>
      <w:pPr>
        <w:pStyle w:val="0"/>
        <w:jc w:val="both"/>
      </w:pPr>
      <w:r>
        <w:rPr>
          <w:sz w:val="20"/>
        </w:rPr>
        <w:t xml:space="preserve">(в ред. </w:t>
      </w:r>
      <w:hyperlink w:history="0" r:id="rId56"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 абзацы пятнадцатый - шестнадцатый утратили силу. - </w:t>
      </w:r>
      <w:hyperlink w:history="0" r:id="rId57"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на земельный участок гражданам, имеющим право на первоочередное или внеочередное приобретение земельных участков в соответствии с федеральными законами, законами Воронежской области;</w:t>
      </w:r>
    </w:p>
    <w:p>
      <w:pPr>
        <w:pStyle w:val="0"/>
        <w:spacing w:before="200" w:line-rule="auto"/>
        <w:ind w:firstLine="540"/>
        <w:jc w:val="both"/>
      </w:pPr>
      <w:r>
        <w:rPr>
          <w:sz w:val="20"/>
        </w:rPr>
        <w:t xml:space="preserve">- на земельный участок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соответствии со </w:t>
      </w:r>
      <w:hyperlink w:history="0" r:id="rId5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статьей 39.18</w:t>
        </w:r>
      </w:hyperlink>
      <w:r>
        <w:rPr>
          <w:sz w:val="20"/>
        </w:rPr>
        <w:t xml:space="preserve"> Земельного кодекса Российской Федерации;</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59"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12.10.2022 </w:t>
      </w:r>
      <w:hyperlink w:history="0" r:id="rId60"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2564</w:t>
        </w:r>
      </w:hyperlink>
      <w:r>
        <w:rPr>
          <w:sz w:val="20"/>
        </w:rPr>
        <w:t xml:space="preserve">)</w:t>
      </w:r>
    </w:p>
    <w:p>
      <w:pPr>
        <w:pStyle w:val="0"/>
        <w:spacing w:before="200" w:line-rule="auto"/>
        <w:ind w:firstLine="540"/>
        <w:jc w:val="both"/>
      </w:pPr>
      <w:r>
        <w:rPr>
          <w:sz w:val="20"/>
        </w:rPr>
        <w:t xml:space="preserve">- на земельный участок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pPr>
        <w:pStyle w:val="0"/>
        <w:spacing w:before="200" w:line-rule="auto"/>
        <w:ind w:firstLine="540"/>
        <w:jc w:val="both"/>
      </w:pPr>
      <w:r>
        <w:rPr>
          <w:sz w:val="20"/>
        </w:rPr>
        <w:t xml:space="preserve">- на земельный участок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законом Воронежской области;</w:t>
      </w:r>
    </w:p>
    <w:p>
      <w:pPr>
        <w:pStyle w:val="0"/>
        <w:spacing w:before="200" w:line-rule="auto"/>
        <w:ind w:firstLine="540"/>
        <w:jc w:val="both"/>
      </w:pPr>
      <w:r>
        <w:rPr>
          <w:sz w:val="20"/>
        </w:rPr>
        <w:t xml:space="preserve">- на земельный участок лицу, которое в соответствии с Земельным </w:t>
      </w:r>
      <w:hyperlink w:history="0" r:id="rId6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кодексом</w:t>
        </w:r>
      </w:hyperlink>
      <w:r>
        <w:rPr>
          <w:sz w:val="20"/>
        </w:rPr>
        <w:t xml:space="preserve">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pPr>
        <w:pStyle w:val="0"/>
        <w:spacing w:before="200" w:line-rule="auto"/>
        <w:ind w:firstLine="540"/>
        <w:jc w:val="both"/>
      </w:pPr>
      <w:r>
        <w:rPr>
          <w:sz w:val="20"/>
        </w:rPr>
        <w:t xml:space="preserve">- на земельный участок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pPr>
        <w:pStyle w:val="0"/>
        <w:spacing w:before="200" w:line-rule="auto"/>
        <w:ind w:firstLine="540"/>
        <w:jc w:val="both"/>
      </w:pPr>
      <w:r>
        <w:rPr>
          <w:sz w:val="20"/>
        </w:rPr>
        <w:t xml:space="preserve">- на земельный участок, необходимый для проведения работ, связанных с пользованием недрами, недропользователю;</w:t>
      </w:r>
    </w:p>
    <w:p>
      <w:pPr>
        <w:pStyle w:val="0"/>
        <w:spacing w:before="200" w:line-rule="auto"/>
        <w:ind w:firstLine="540"/>
        <w:jc w:val="both"/>
      </w:pPr>
      <w:r>
        <w:rPr>
          <w:sz w:val="20"/>
        </w:rPr>
        <w:t xml:space="preserve">- на земельный участок, расположенный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Воронежской области,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pPr>
        <w:pStyle w:val="0"/>
        <w:spacing w:before="200" w:line-rule="auto"/>
        <w:ind w:firstLine="540"/>
        <w:jc w:val="both"/>
      </w:pPr>
      <w:r>
        <w:rPr>
          <w:sz w:val="20"/>
        </w:rPr>
        <w:t xml:space="preserve">- на земельный участок, расположенный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p>
      <w:pPr>
        <w:pStyle w:val="0"/>
        <w:spacing w:before="200" w:line-rule="auto"/>
        <w:ind w:firstLine="540"/>
        <w:jc w:val="both"/>
      </w:pPr>
      <w:r>
        <w:rPr>
          <w:sz w:val="20"/>
        </w:rPr>
        <w:t xml:space="preserve">- на земельный участок, необходимый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pPr>
        <w:pStyle w:val="0"/>
        <w:spacing w:before="200" w:line-rule="auto"/>
        <w:ind w:firstLine="540"/>
        <w:jc w:val="both"/>
      </w:pPr>
      <w:r>
        <w:rPr>
          <w:sz w:val="20"/>
        </w:rPr>
        <w:t xml:space="preserve">- на земельный участок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Воронежской области, некоммерческой организации, созданной Воронежской областью или муниципальным образованием для освоения территорий в целях строительства и эксплуатации наемных домов социального использования;</w:t>
      </w:r>
    </w:p>
    <w:p>
      <w:pPr>
        <w:pStyle w:val="0"/>
        <w:spacing w:before="200" w:line-rule="auto"/>
        <w:ind w:firstLine="540"/>
        <w:jc w:val="both"/>
      </w:pPr>
      <w:r>
        <w:rPr>
          <w:sz w:val="20"/>
        </w:rPr>
        <w:t xml:space="preserve">- на земельный участок, необходимый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pPr>
        <w:pStyle w:val="0"/>
        <w:spacing w:before="200" w:line-rule="auto"/>
        <w:ind w:firstLine="540"/>
        <w:jc w:val="both"/>
      </w:pPr>
      <w:r>
        <w:rPr>
          <w:sz w:val="20"/>
        </w:rPr>
        <w:t xml:space="preserve">- на земельный участок, необходимый для осуществления видов деятельности в сфере охотничьего хозяйства, лицу, с которым заключено охотхозяйственное соглашение;</w:t>
      </w:r>
    </w:p>
    <w:p>
      <w:pPr>
        <w:pStyle w:val="0"/>
        <w:spacing w:before="200" w:line-rule="auto"/>
        <w:ind w:firstLine="540"/>
        <w:jc w:val="both"/>
      </w:pPr>
      <w:r>
        <w:rPr>
          <w:sz w:val="20"/>
        </w:rPr>
        <w:t xml:space="preserve">- на земельный участок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 лицу, испрашивающему земельный участок;</w:t>
      </w:r>
    </w:p>
    <w:p>
      <w:pPr>
        <w:pStyle w:val="0"/>
        <w:spacing w:before="200" w:line-rule="auto"/>
        <w:ind w:firstLine="540"/>
        <w:jc w:val="both"/>
      </w:pPr>
      <w:r>
        <w:rPr>
          <w:sz w:val="20"/>
        </w:rPr>
        <w:t xml:space="preserve">- на земельный участок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pPr>
        <w:pStyle w:val="0"/>
        <w:spacing w:before="200" w:line-rule="auto"/>
        <w:ind w:firstLine="540"/>
        <w:jc w:val="both"/>
      </w:pPr>
      <w:r>
        <w:rPr>
          <w:sz w:val="20"/>
        </w:rPr>
        <w:t xml:space="preserve">- на земельный участок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pPr>
        <w:pStyle w:val="0"/>
        <w:spacing w:before="200" w:line-rule="auto"/>
        <w:ind w:firstLine="540"/>
        <w:jc w:val="both"/>
      </w:pPr>
      <w:r>
        <w:rPr>
          <w:sz w:val="20"/>
        </w:rPr>
        <w:t xml:space="preserve">- на земельный участок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pPr>
        <w:pStyle w:val="0"/>
        <w:spacing w:before="200" w:line-rule="auto"/>
        <w:ind w:firstLine="540"/>
        <w:jc w:val="both"/>
      </w:pPr>
      <w:r>
        <w:rPr>
          <w:sz w:val="20"/>
        </w:rPr>
        <w:t xml:space="preserve">- на земельный участок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pPr>
        <w:pStyle w:val="0"/>
        <w:jc w:val="both"/>
      </w:pPr>
      <w:r>
        <w:rPr>
          <w:sz w:val="20"/>
        </w:rPr>
        <w:t xml:space="preserve">(в ред. </w:t>
      </w:r>
      <w:hyperlink w:history="0" r:id="rId62"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03.08.2018 N 1891)</w:t>
      </w:r>
    </w:p>
    <w:p>
      <w:pPr>
        <w:pStyle w:val="0"/>
        <w:spacing w:before="200" w:line-rule="auto"/>
        <w:ind w:firstLine="540"/>
        <w:jc w:val="both"/>
      </w:pPr>
      <w:r>
        <w:rPr>
          <w:sz w:val="20"/>
        </w:rPr>
        <w:t xml:space="preserve">- на земельный участок лицу, осуществляющему товарную аквакультуру (товарное рыбоводство) на основании договора пользования рыбоводным участком, находящимся в государственной или муниципальной собственности, для указанных целей;</w:t>
      </w:r>
    </w:p>
    <w:p>
      <w:pPr>
        <w:pStyle w:val="0"/>
        <w:jc w:val="both"/>
      </w:pPr>
      <w:r>
        <w:rPr>
          <w:sz w:val="20"/>
        </w:rPr>
        <w:t xml:space="preserve">(абзац введен </w:t>
      </w:r>
      <w:hyperlink w:history="0" r:id="rId63"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 на земельный участок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pPr>
        <w:pStyle w:val="0"/>
        <w:spacing w:before="200" w:line-rule="auto"/>
        <w:ind w:firstLine="540"/>
        <w:jc w:val="both"/>
      </w:pPr>
      <w:r>
        <w:rPr>
          <w:sz w:val="20"/>
        </w:rPr>
        <w:t xml:space="preserve">- на земельный участок, предназначенный для ведения сельскохозяйственного производства, арендатору, в отношении которого у департамента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pPr>
        <w:pStyle w:val="0"/>
        <w:spacing w:before="200" w:line-rule="auto"/>
        <w:ind w:firstLine="540"/>
        <w:jc w:val="both"/>
      </w:pPr>
      <w:r>
        <w:rPr>
          <w:sz w:val="20"/>
        </w:rPr>
        <w:t xml:space="preserve">- на земельный участок в соответствии с Федеральным </w:t>
      </w:r>
      <w:hyperlink w:history="0" r:id="rId64" w:tooltip="Федеральный закон от 24.07.2008 N 161-ФЗ (ред. от 13.06.2023) &quot;О содействии развитию жилищного строительства&quot; {КонсультантПлюс}">
        <w:r>
          <w:rPr>
            <w:sz w:val="20"/>
            <w:color w:val="0000ff"/>
          </w:rPr>
          <w:t xml:space="preserve">законом</w:t>
        </w:r>
      </w:hyperlink>
      <w:r>
        <w:rPr>
          <w:sz w:val="20"/>
        </w:rPr>
        <w:t xml:space="preserve"> от 24 июля 2008 года N 161-ФЗ "О содействии развитию жилищного строительства";</w:t>
      </w:r>
    </w:p>
    <w:p>
      <w:pPr>
        <w:pStyle w:val="0"/>
        <w:spacing w:before="200" w:line-rule="auto"/>
        <w:ind w:firstLine="540"/>
        <w:jc w:val="both"/>
      </w:pPr>
      <w:r>
        <w:rPr>
          <w:sz w:val="20"/>
        </w:rPr>
        <w:t xml:space="preserve">- на земельный участок арендатору (за исключением арендаторов земельных участков, указанных в </w:t>
      </w:r>
      <w:hyperlink w:history="0" r:id="rId65"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подпункте 31 пункта 2 статьи 39.6</w:t>
        </w:r>
      </w:hyperlink>
      <w:r>
        <w:rPr>
          <w:sz w:val="20"/>
        </w:rPr>
        <w:t xml:space="preserve"> Земельного кодекса Российской Федерации), если этот арендатор имеет право на заключение нового договора аренды такого земельного участка:</w:t>
      </w:r>
    </w:p>
    <w:p>
      <w:pPr>
        <w:pStyle w:val="0"/>
        <w:spacing w:before="200" w:line-rule="auto"/>
        <w:ind w:firstLine="540"/>
        <w:jc w:val="both"/>
      </w:pPr>
      <w:r>
        <w:rPr>
          <w:sz w:val="20"/>
        </w:rPr>
        <w:t xml:space="preserve">а) при условии, что земельный участок предоставлен гражданину или юридическому лицу в аренду без проведения торгов (за исключением случаев, предусмотренных </w:t>
      </w:r>
      <w:hyperlink w:history="0" r:id="rId6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пунктом 13</w:t>
        </w:r>
      </w:hyperlink>
      <w:r>
        <w:rPr>
          <w:sz w:val="20"/>
        </w:rPr>
        <w:t xml:space="preserve">, </w:t>
      </w:r>
      <w:hyperlink w:history="0" r:id="rId67"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14</w:t>
        </w:r>
      </w:hyperlink>
      <w:r>
        <w:rPr>
          <w:sz w:val="20"/>
        </w:rPr>
        <w:t xml:space="preserve"> или </w:t>
      </w:r>
      <w:hyperlink w:history="0" r:id="rId6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20 статьи 39.12</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б) при условии, что земельный участок предоставлен гражданину на аукционе для ведения садоводства для собственных нужд;</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69"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28.05.2020 </w:t>
      </w:r>
      <w:hyperlink w:history="0" r:id="rId70"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 от 12.10.2022 </w:t>
      </w:r>
      <w:hyperlink w:history="0" r:id="rId71"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2564</w:t>
        </w:r>
      </w:hyperlink>
      <w:r>
        <w:rPr>
          <w:sz w:val="20"/>
        </w:rPr>
        <w:t xml:space="preserve">)</w:t>
      </w:r>
    </w:p>
    <w:p>
      <w:pPr>
        <w:pStyle w:val="0"/>
        <w:spacing w:before="200" w:line-rule="auto"/>
        <w:ind w:firstLine="540"/>
        <w:jc w:val="both"/>
      </w:pPr>
      <w:r>
        <w:rPr>
          <w:sz w:val="20"/>
        </w:rPr>
        <w:t xml:space="preserve">- абзац утратил силу. - </w:t>
      </w:r>
      <w:hyperlink w:history="0" r:id="rId72"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на земельный участок, включенный в границы территории инновационного научно-технологического центра, фонду, созданному в соответствии с Федеральным </w:t>
      </w:r>
      <w:hyperlink w:history="0" r:id="rId73" w:tooltip="Федеральный закон от 29.07.2017 N 216-ФЗ (ред. от 28.12.2022)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"Об инновационных научно-технологических центрах и о внесении изменений в отдельные законодательные акты Российской Федерации".</w:t>
      </w:r>
    </w:p>
    <w:p>
      <w:pPr>
        <w:pStyle w:val="0"/>
        <w:jc w:val="both"/>
      </w:pPr>
      <w:r>
        <w:rPr>
          <w:sz w:val="20"/>
        </w:rPr>
        <w:t xml:space="preserve">(абзац введен </w:t>
      </w:r>
      <w:hyperlink w:history="0" r:id="rId74"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03.08.2018 N 1891)</w:t>
      </w:r>
    </w:p>
    <w:p>
      <w:pPr>
        <w:pStyle w:val="0"/>
        <w:spacing w:before="200" w:line-rule="auto"/>
        <w:ind w:firstLine="540"/>
        <w:jc w:val="both"/>
      </w:pPr>
      <w:r>
        <w:rPr>
          <w:sz w:val="20"/>
        </w:rPr>
        <w:t xml:space="preserve">В этих случаях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при наличии в совокупности следующих условий:</w:t>
      </w:r>
    </w:p>
    <w:p>
      <w:pPr>
        <w:pStyle w:val="0"/>
        <w:spacing w:before="200" w:line-rule="auto"/>
        <w:ind w:firstLine="540"/>
        <w:jc w:val="both"/>
      </w:pPr>
      <w:r>
        <w:rPr>
          <w:sz w:val="20"/>
        </w:rPr>
        <w:t xml:space="preserve">а)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pPr>
        <w:pStyle w:val="0"/>
        <w:spacing w:before="200" w:line-rule="auto"/>
        <w:ind w:firstLine="540"/>
        <w:jc w:val="both"/>
      </w:pPr>
      <w:r>
        <w:rPr>
          <w:sz w:val="20"/>
        </w:rPr>
        <w:t xml:space="preserve">б) исключительным правом на приобретение такого земельного участка в случаях, предусмотренных Земельным </w:t>
      </w:r>
      <w:hyperlink w:history="0" r:id="rId75"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кодексом</w:t>
        </w:r>
      </w:hyperlink>
      <w:r>
        <w:rPr>
          <w:sz w:val="20"/>
        </w:rPr>
        <w:t xml:space="preserve"> Российской Федерации, другими федеральными законами, не обладает иное лицо;</w:t>
      </w:r>
    </w:p>
    <w:p>
      <w:pPr>
        <w:pStyle w:val="0"/>
        <w:spacing w:before="200" w:line-rule="auto"/>
        <w:ind w:firstLine="540"/>
        <w:jc w:val="both"/>
      </w:pPr>
      <w:r>
        <w:rPr>
          <w:sz w:val="20"/>
        </w:rPr>
        <w:t xml:space="preserve">в)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w:history="0" r:id="rId7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пунктами 1</w:t>
        </w:r>
      </w:hyperlink>
      <w:r>
        <w:rPr>
          <w:sz w:val="20"/>
        </w:rPr>
        <w:t xml:space="preserve"> и </w:t>
      </w:r>
      <w:hyperlink w:history="0" r:id="rId77"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2 статьи 46</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г) на момент заключения нового договора аренды такого земельного участка имеются основания для предоставления заключаемого без проведения торгов земельного участка, договор аренды которого был заключен без проведения торгов;</w:t>
      </w:r>
    </w:p>
    <w:p>
      <w:pPr>
        <w:pStyle w:val="0"/>
        <w:spacing w:before="200" w:line-rule="auto"/>
        <w:ind w:firstLine="540"/>
        <w:jc w:val="both"/>
      </w:pPr>
      <w:r>
        <w:rPr>
          <w:sz w:val="20"/>
        </w:rPr>
        <w:t xml:space="preserve">- на земельный участок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w:history="0" r:id="rId78" w:tooltip="Федеральный закон от 30.12.2004 N 214-ФЗ (ред. от 04.08.2023)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0"/>
            <w:color w:val="0000ff"/>
          </w:rPr>
          <w:t xml:space="preserve">законом</w:t>
        </w:r>
      </w:hyperlink>
      <w:r>
        <w:rPr>
          <w:sz w:val="20"/>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губернатора Воронежской области;</w:t>
      </w:r>
    </w:p>
    <w:p>
      <w:pPr>
        <w:pStyle w:val="0"/>
        <w:jc w:val="both"/>
      </w:pPr>
      <w:r>
        <w:rPr>
          <w:sz w:val="20"/>
        </w:rPr>
        <w:t xml:space="preserve">(в ред. </w:t>
      </w:r>
      <w:hyperlink w:history="0" r:id="rId79"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абзац утратил силу. - </w:t>
      </w:r>
      <w:hyperlink w:history="0" r:id="rId80"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на земельный участок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w:t>
      </w:r>
      <w:hyperlink w:history="0" r:id="rId81" w:tooltip="Федеральный закон от 22.12.2020 N 435-ФЗ &quot;О публично-правовой компании &quot;Единый заказчик в сфере строительства&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pPr>
        <w:pStyle w:val="0"/>
        <w:jc w:val="both"/>
      </w:pPr>
      <w:r>
        <w:rPr>
          <w:sz w:val="20"/>
        </w:rPr>
        <w:t xml:space="preserve">(абзац введен </w:t>
      </w:r>
      <w:hyperlink w:history="0" r:id="rId82"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на земельный участок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w:history="0" r:id="rId83" w:tooltip="Федеральный закон от 30.12.2004 N 214-ФЗ (ред. от 04.08.2023)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0"/>
            <w:color w:val="0000ff"/>
          </w:rPr>
          <w:t xml:space="preserve">законом</w:t>
        </w:r>
      </w:hyperlink>
      <w:r>
        <w:rPr>
          <w:sz w:val="20"/>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Федеральный закон N 214-ФЗ),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Федеральным </w:t>
      </w:r>
      <w:hyperlink w:history="0" r:id="rId84" w:tooltip="Федеральный закон от 30.12.2004 N 214-ФЗ (ред. от 04.08.2023)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0"/>
            <w:color w:val="0000ff"/>
          </w:rPr>
          <w:t xml:space="preserve">законом</w:t>
        </w:r>
      </w:hyperlink>
      <w:r>
        <w:rPr>
          <w:sz w:val="20"/>
        </w:rPr>
        <w:t xml:space="preserve"> N 214-ФЗ, для строительства (создания) многоквартирных домов и (или) домов блокированной застройки (в случае, если количество таких домов составляет три и более в одном ряду) в соответствии с распоряжением губернатора Воронежской области;</w:t>
      </w:r>
    </w:p>
    <w:p>
      <w:pPr>
        <w:pStyle w:val="0"/>
        <w:jc w:val="both"/>
      </w:pPr>
      <w:r>
        <w:rPr>
          <w:sz w:val="20"/>
        </w:rPr>
        <w:t xml:space="preserve">(абзац введен </w:t>
      </w:r>
      <w:hyperlink w:history="0" r:id="rId85"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 на земельный участок застройщику, признанному в соответствии с Федеральным </w:t>
      </w:r>
      <w:hyperlink w:history="0" r:id="rId86" w:tooltip="Федеральный закон от 26.10.2002 N 127-ФЗ (ред. от 04.08.2023) &quot;О несостоятельности (банкротстве)&quot; (с изм. и доп., вступ. в силу с 01.09.2023) {КонсультантПлюс}">
        <w:r>
          <w:rPr>
            <w:sz w:val="20"/>
            <w:color w:val="0000ff"/>
          </w:rPr>
          <w:t xml:space="preserve">законом</w:t>
        </w:r>
      </w:hyperlink>
      <w:r>
        <w:rPr>
          <w:sz w:val="20"/>
        </w:rPr>
        <w:t xml:space="preserve"> от 26 октября 2002 года N 127-ФЗ "О несостоятельности (банкротстве)" (далее - Федеральный закон N 127-ФЗ)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w:t>
      </w:r>
      <w:hyperlink w:history="0" r:id="rId87" w:tooltip="Федеральный закон от 30.12.2004 N 214-ФЗ (ред. от 04.08.2023)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0"/>
            <w:color w:val="0000ff"/>
          </w:rPr>
          <w:t xml:space="preserve">законом</w:t>
        </w:r>
      </w:hyperlink>
      <w:r>
        <w:rPr>
          <w:sz w:val="20"/>
        </w:rPr>
        <w:t xml:space="preserve"> N 214-ФЗ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w:t>
      </w:r>
      <w:hyperlink w:history="0" r:id="rId88" w:tooltip="Федеральный закон от 26.10.2002 N 127-ФЗ (ред. от 04.08.2023) &quot;О несостоятельности (банкротстве)&quot; (с изм. и доп., вступ. в силу с 01.09.2023) {КонсультантПлюс}">
        <w:r>
          <w:rPr>
            <w:sz w:val="20"/>
            <w:color w:val="0000ff"/>
          </w:rPr>
          <w:t xml:space="preserve">пунктом 1 статьи 201.3</w:t>
        </w:r>
      </w:hyperlink>
      <w:r>
        <w:rPr>
          <w:sz w:val="20"/>
        </w:rPr>
        <w:t xml:space="preserve"> Федерального закона N 127-ФЗ;</w:t>
      </w:r>
    </w:p>
    <w:p>
      <w:pPr>
        <w:pStyle w:val="0"/>
        <w:jc w:val="both"/>
      </w:pPr>
      <w:r>
        <w:rPr>
          <w:sz w:val="20"/>
        </w:rPr>
        <w:t xml:space="preserve">(абзац введен </w:t>
      </w:r>
      <w:hyperlink w:history="0" r:id="rId89"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 на земельный участок застройщику, признанному в соответствии с Федеральным </w:t>
      </w:r>
      <w:hyperlink w:history="0" r:id="rId90" w:tooltip="Федеральный закон от 26.10.2002 N 127-ФЗ (ред. от 04.08.2023) &quot;О несостоятельности (банкротстве)&quot; (с изм. и доп., вступ. в силу с 01.09.2023) {КонсультантПлюс}">
        <w:r>
          <w:rPr>
            <w:sz w:val="20"/>
            <w:color w:val="0000ff"/>
          </w:rPr>
          <w:t xml:space="preserve">законом</w:t>
        </w:r>
      </w:hyperlink>
      <w:r>
        <w:rPr>
          <w:sz w:val="20"/>
        </w:rPr>
        <w:t xml:space="preserve"> N 127-ФЗ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hyperlink w:history="0" r:id="rId91" w:tooltip="Федеральный закон от 29.07.2017 N 218-ФЗ (ред. от 24.06.2023) &quot;О публично-правовой компании &quot;Фонд развития территорий&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(далее - Федеральный закон N 218-ФЗ);</w:t>
      </w:r>
    </w:p>
    <w:p>
      <w:pPr>
        <w:pStyle w:val="0"/>
        <w:jc w:val="both"/>
      </w:pPr>
      <w:r>
        <w:rPr>
          <w:sz w:val="20"/>
        </w:rPr>
        <w:t xml:space="preserve">(абзац введен </w:t>
      </w:r>
      <w:hyperlink w:history="0" r:id="rId92"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 на земельный участок участникам долевого строительства в случаях, предусмотренных Федеральным </w:t>
      </w:r>
      <w:hyperlink w:history="0" r:id="rId93" w:tooltip="Федеральный закон от 30.12.2004 N 214-ФЗ (ред. от 04.08.2023)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0"/>
            <w:color w:val="0000ff"/>
          </w:rPr>
          <w:t xml:space="preserve">законом</w:t>
        </w:r>
      </w:hyperlink>
      <w:r>
        <w:rPr>
          <w:sz w:val="20"/>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jc w:val="both"/>
      </w:pPr>
      <w:r>
        <w:rPr>
          <w:sz w:val="20"/>
        </w:rPr>
        <w:t xml:space="preserve">(абзац введен </w:t>
      </w:r>
      <w:hyperlink w:history="0" r:id="rId94"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 на земельный участок публично-правовой компании "Фонд развития территорий" для осуществления функций и полномочий, предусмотренных Федеральным </w:t>
      </w:r>
      <w:hyperlink w:history="0" r:id="rId95" w:tooltip="Федеральный закон от 29.07.2017 N 218-ФЗ (ред. от 24.06.2023) &quot;О публично-правовой компании &quot;Фонд развития территорий&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N 218-ФЗ,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w:history="0" r:id="rId96" w:tooltip="Федеральный закон от 26.10.2002 N 127-ФЗ (ред. от 04.08.2023) &quot;О несостоятельности (банкротстве)&quot; (с изм. и доп., вступ. в силу с 01.09.2023) {КонсультантПлюс}">
        <w:r>
          <w:rPr>
            <w:sz w:val="20"/>
            <w:color w:val="0000ff"/>
          </w:rPr>
          <w:t xml:space="preserve">законом</w:t>
        </w:r>
      </w:hyperlink>
      <w:r>
        <w:rPr>
          <w:sz w:val="20"/>
        </w:rPr>
        <w:t xml:space="preserve"> N 127-ФЗ,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w:history="0" r:id="rId97" w:tooltip="&quot;Градостроительный кодекс Российской Федерации&quot; от 29.12.2004 N 190-ФЗ (ред. от 04.08.2023) (с изм. и доп., вступ. в силу с 01.09.2023) {КонсультантПлюс}">
        <w:r>
          <w:rPr>
            <w:sz w:val="20"/>
            <w:color w:val="0000ff"/>
          </w:rPr>
          <w:t xml:space="preserve">кодексом</w:t>
        </w:r>
      </w:hyperlink>
      <w:r>
        <w:rPr>
          <w:sz w:val="20"/>
        </w:rPr>
        <w:t xml:space="preserve"> Российской Федерации, а также в случае, если земельные участки (права на них) отсутствуют у застройщика, признанного несостоятельным (банкротом);</w:t>
      </w:r>
    </w:p>
    <w:p>
      <w:pPr>
        <w:pStyle w:val="0"/>
        <w:jc w:val="both"/>
      </w:pPr>
      <w:r>
        <w:rPr>
          <w:sz w:val="20"/>
        </w:rPr>
        <w:t xml:space="preserve">(абзац введен </w:t>
      </w:r>
      <w:hyperlink w:history="0" r:id="rId98"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 на земельный участок публично-правовой компании "Фонд развития территорий" по основаниям, предусмотренным Федеральным </w:t>
      </w:r>
      <w:hyperlink w:history="0" r:id="rId99" w:tooltip="Федеральный закон от 26.10.2002 N 127-ФЗ (ред. от 04.08.2023) &quot;О несостоятельности (банкротстве)&quot; (с изм. и доп., вступ. в силу с 01.09.2023) {КонсультантПлюс}">
        <w:r>
          <w:rPr>
            <w:sz w:val="20"/>
            <w:color w:val="0000ff"/>
          </w:rPr>
          <w:t xml:space="preserve">законом</w:t>
        </w:r>
      </w:hyperlink>
      <w:r>
        <w:rPr>
          <w:sz w:val="20"/>
        </w:rPr>
        <w:t xml:space="preserve"> N 127-ФЗ.</w:t>
      </w:r>
    </w:p>
    <w:p>
      <w:pPr>
        <w:pStyle w:val="0"/>
        <w:jc w:val="both"/>
      </w:pPr>
      <w:r>
        <w:rPr>
          <w:sz w:val="20"/>
        </w:rPr>
        <w:t xml:space="preserve">(абзац введен </w:t>
      </w:r>
      <w:hyperlink w:history="0" r:id="rId100"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3) Предоставление в аренду без проведения торгов земельного участка, который находится в государственной собственности или собственность на который не разграничена и на котором расположен объект незавершенного строительства, осуществляется однократно для завершения строительства этого объекта:</w:t>
      </w:r>
    </w:p>
    <w:p>
      <w:pPr>
        <w:pStyle w:val="0"/>
        <w:spacing w:before="200" w:line-rule="auto"/>
        <w:ind w:firstLine="540"/>
        <w:jc w:val="both"/>
      </w:pPr>
      <w:r>
        <w:rPr>
          <w:sz w:val="20"/>
        </w:rPr>
        <w:t xml:space="preserve">-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собственности или собственность на который не разграничена;</w:t>
      </w:r>
    </w:p>
    <w:p>
      <w:pPr>
        <w:pStyle w:val="0"/>
        <w:spacing w:before="200" w:line-rule="auto"/>
        <w:ind w:firstLine="540"/>
        <w:jc w:val="both"/>
      </w:pPr>
      <w:r>
        <w:rPr>
          <w:sz w:val="20"/>
        </w:rPr>
        <w:t xml:space="preserve">- собственнику объекта незавершенного строительства, за исключением указанного в </w:t>
      </w:r>
      <w:hyperlink w:history="0" w:anchor="P75" w:tooltip="1) при заключении договоров купли-продажи без проведения торгов:">
        <w:r>
          <w:rPr>
            <w:sz w:val="20"/>
            <w:color w:val="0000ff"/>
          </w:rPr>
          <w:t xml:space="preserve">подпункте 1</w:t>
        </w:r>
      </w:hyperlink>
      <w:r>
        <w:rPr>
          <w:sz w:val="20"/>
        </w:rPr>
        <w:t xml:space="preserve">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pPr>
        <w:pStyle w:val="0"/>
        <w:spacing w:before="200" w:line-rule="auto"/>
        <w:ind w:firstLine="540"/>
        <w:jc w:val="both"/>
      </w:pPr>
      <w:r>
        <w:rPr>
          <w:sz w:val="20"/>
        </w:rPr>
        <w:t xml:space="preserve">Если единственная заявка на участие в аукционе на право заключения договора аренды земельного участка, находящегося в государственной собственности или собственность на который не разграничена,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pPr>
        <w:pStyle w:val="0"/>
        <w:spacing w:before="200" w:line-rule="auto"/>
        <w:ind w:firstLine="540"/>
        <w:jc w:val="both"/>
      </w:pPr>
      <w:r>
        <w:rPr>
          <w:sz w:val="20"/>
        </w:rPr>
        <w:t xml:space="preserve">4) при заключении договоров безвозмездного пользования:</w:t>
      </w:r>
    </w:p>
    <w:p>
      <w:pPr>
        <w:pStyle w:val="0"/>
        <w:spacing w:before="200" w:line-rule="auto"/>
        <w:ind w:firstLine="540"/>
        <w:jc w:val="both"/>
      </w:pPr>
      <w:r>
        <w:rPr>
          <w:sz w:val="20"/>
        </w:rPr>
        <w:t xml:space="preserve">- государственным и муниципальным учреждениям (бюджетным, казенным, автономным) на срок до одного года;</w:t>
      </w:r>
    </w:p>
    <w:p>
      <w:pPr>
        <w:pStyle w:val="0"/>
        <w:spacing w:before="200" w:line-rule="auto"/>
        <w:ind w:firstLine="540"/>
        <w:jc w:val="both"/>
      </w:pPr>
      <w:r>
        <w:rPr>
          <w:sz w:val="20"/>
        </w:rPr>
        <w:t xml:space="preserve">- казенным предприятиям на срок до одного года;</w:t>
      </w:r>
    </w:p>
    <w:p>
      <w:pPr>
        <w:pStyle w:val="0"/>
        <w:spacing w:before="200" w:line-rule="auto"/>
        <w:ind w:firstLine="540"/>
        <w:jc w:val="both"/>
      </w:pPr>
      <w:r>
        <w:rPr>
          <w:sz w:val="20"/>
        </w:rPr>
        <w:t xml:space="preserve">- центрам исторического наследия президентов Российской Федерации, прекратившим исполнение своих полномочий, на срок до одного года;</w:t>
      </w:r>
    </w:p>
    <w:p>
      <w:pPr>
        <w:pStyle w:val="0"/>
        <w:spacing w:before="200" w:line-rule="auto"/>
        <w:ind w:firstLine="540"/>
        <w:jc w:val="both"/>
      </w:pPr>
      <w:r>
        <w:rPr>
          <w:sz w:val="20"/>
        </w:rPr>
        <w:t xml:space="preserve">- работникам организаций транспорта, лесной промышленности, работникам лесного хозяйства,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и других сфер деятельности, имеющих право на получение служебных наделов, категории которых устанавливаются законодательством Российской Федерации и законодательством Воронежской области;</w:t>
      </w:r>
    </w:p>
    <w:p>
      <w:pPr>
        <w:pStyle w:val="0"/>
        <w:spacing w:before="200" w:line-rule="auto"/>
        <w:ind w:firstLine="540"/>
        <w:jc w:val="both"/>
      </w:pPr>
      <w:r>
        <w:rPr>
          <w:sz w:val="20"/>
        </w:rPr>
        <w:t xml:space="preserve">- религиозным организациям для размещения зданий, сооружений религиозного или благотворительного назначения на срок до десяти лет;</w:t>
      </w:r>
    </w:p>
    <w:p>
      <w:pPr>
        <w:pStyle w:val="0"/>
        <w:spacing w:before="200" w:line-rule="auto"/>
        <w:ind w:firstLine="540"/>
        <w:jc w:val="both"/>
      </w:pPr>
      <w:r>
        <w:rPr>
          <w:sz w:val="20"/>
        </w:rPr>
        <w:t xml:space="preserve">- религиозным организациям,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pPr>
        <w:pStyle w:val="0"/>
        <w:spacing w:before="200" w:line-rule="auto"/>
        <w:ind w:firstLine="540"/>
        <w:jc w:val="both"/>
      </w:pPr>
      <w:r>
        <w:rPr>
          <w:sz w:val="20"/>
        </w:rPr>
        <w:t xml:space="preserve">- лицам, с которыми в соответствии с Федеральным </w:t>
      </w:r>
      <w:hyperlink w:history="0" r:id="rId101" w:tooltip="Федеральный закон от 05.04.2013 N 44-ФЗ (ред. от 04.08.2023) &quot;О контрактной системе в сфере закупок товаров, работ, услуг для обеспечения государственных и муниципальных нужд&quot; (с изм. и доп., вступ. в силу с 15.08.2023) {КонсультантПлюс}">
        <w:r>
          <w:rPr>
            <w:sz w:val="20"/>
            <w:color w:val="0000ff"/>
          </w:rPr>
          <w:t xml:space="preserve">законом</w:t>
        </w:r>
      </w:hyperlink>
      <w:r>
        <w:rPr>
          <w:sz w:val="20"/>
        </w:rPr>
        <w:t xml:space="preserve"> от 05.04.2013 N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Воронежской области или средств местного бюджета, на срок исполнения этих договоров;</w:t>
      </w:r>
    </w:p>
    <w:p>
      <w:pPr>
        <w:pStyle w:val="0"/>
        <w:spacing w:before="200" w:line-rule="auto"/>
        <w:ind w:firstLine="540"/>
        <w:jc w:val="both"/>
      </w:pPr>
      <w:r>
        <w:rPr>
          <w:sz w:val="20"/>
        </w:rPr>
        <w:t xml:space="preserve">- гражданину, в том числе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Воронежской области на срок не более чем шесть лет (при наличии закона Воронежской области);</w:t>
      </w:r>
    </w:p>
    <w:p>
      <w:pPr>
        <w:pStyle w:val="0"/>
        <w:spacing w:before="200" w:line-rule="auto"/>
        <w:ind w:firstLine="540"/>
        <w:jc w:val="both"/>
      </w:pPr>
      <w:r>
        <w:rPr>
          <w:sz w:val="20"/>
        </w:rPr>
        <w:t xml:space="preserve">- для индивидуального жилищного строительства или ведения личного подсобного хозяйства в муниципальных образованиях, определенных законом Воронежской области, гражданам, которые работают по основному месту работы в таких муниципальных образованиях по специальностям, установленным законом Воронежской области, на срок не более чем шесть лет (при наличии закона Воронежской области);</w:t>
      </w:r>
    </w:p>
    <w:p>
      <w:pPr>
        <w:pStyle w:val="0"/>
        <w:spacing w:before="200" w:line-rule="auto"/>
        <w:ind w:firstLine="540"/>
        <w:jc w:val="both"/>
      </w:pPr>
      <w:r>
        <w:rPr>
          <w:sz w:val="20"/>
        </w:rPr>
        <w:t xml:space="preserve">-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pPr>
        <w:pStyle w:val="0"/>
        <w:spacing w:before="200" w:line-rule="auto"/>
        <w:ind w:firstLine="540"/>
        <w:jc w:val="both"/>
      </w:pPr>
      <w:r>
        <w:rPr>
          <w:sz w:val="20"/>
        </w:rPr>
        <w:t xml:space="preserve">- гражданам и юридическим лицам для сельскохозяйственного, охотхозяйственного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pPr>
        <w:pStyle w:val="0"/>
        <w:spacing w:before="200" w:line-rule="auto"/>
        <w:ind w:firstLine="540"/>
        <w:jc w:val="both"/>
      </w:pPr>
      <w:r>
        <w:rPr>
          <w:sz w:val="20"/>
        </w:rPr>
        <w:t xml:space="preserve">- садоводческим или огородническим некоммерческим товариществам на срок не более чем пять лет;</w:t>
      </w:r>
    </w:p>
    <w:p>
      <w:pPr>
        <w:pStyle w:val="0"/>
        <w:jc w:val="both"/>
      </w:pPr>
      <w:r>
        <w:rPr>
          <w:sz w:val="20"/>
        </w:rPr>
        <w:t xml:space="preserve">(в ред. </w:t>
      </w:r>
      <w:hyperlink w:history="0" r:id="rId102"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03.08.2018 N 1891)</w:t>
      </w:r>
    </w:p>
    <w:p>
      <w:pPr>
        <w:pStyle w:val="0"/>
        <w:spacing w:before="200" w:line-rule="auto"/>
        <w:ind w:firstLine="540"/>
        <w:jc w:val="both"/>
      </w:pPr>
      <w:r>
        <w:rPr>
          <w:sz w:val="20"/>
        </w:rPr>
        <w:t xml:space="preserve">-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pPr>
        <w:pStyle w:val="0"/>
        <w:spacing w:before="200" w:line-rule="auto"/>
        <w:ind w:firstLine="540"/>
        <w:jc w:val="both"/>
      </w:pPr>
      <w:r>
        <w:rPr>
          <w:sz w:val="20"/>
        </w:rPr>
        <w:t xml:space="preserve">- лицам, с которыми в соответствии с Федеральным </w:t>
      </w:r>
      <w:hyperlink w:history="0" r:id="rId103" w:tooltip="Федеральный закон от 29.12.2012 N 275-ФЗ (ред. от 03.04.2023) &quot;О государственном оборонном заказе&quot; {КонсультантПлюс}">
        <w:r>
          <w:rPr>
            <w:sz w:val="20"/>
            <w:color w:val="0000ff"/>
          </w:rPr>
          <w:t xml:space="preserve">законом</w:t>
        </w:r>
      </w:hyperlink>
      <w:r>
        <w:rPr>
          <w:sz w:val="20"/>
        </w:rPr>
        <w:t xml:space="preserve"> от 29.12.2012 N 275-ФЗ "О государственном оборонном заказе", Федеральным </w:t>
      </w:r>
      <w:hyperlink w:history="0" r:id="rId104" w:tooltip="Федеральный закон от 05.04.2013 N 44-ФЗ (ред. от 04.08.2023) &quot;О контрактной системе в сфере закупок товаров, работ, услуг для обеспечения государственных и муниципальных нужд&quot; (с изм. и доп., вступ. в силу с 15.08.2023) {КонсультантПлюс}">
        <w:r>
          <w:rPr>
            <w:sz w:val="20"/>
            <w:color w:val="0000ff"/>
          </w:rPr>
          <w:t xml:space="preserve">законом</w:t>
        </w:r>
      </w:hyperlink>
      <w:r>
        <w:rPr>
          <w:sz w:val="20"/>
        </w:rPr>
        <w:t xml:space="preserve"> от 05.04.2013 N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pPr>
        <w:pStyle w:val="0"/>
        <w:spacing w:before="200" w:line-rule="auto"/>
        <w:ind w:firstLine="540"/>
        <w:jc w:val="both"/>
      </w:pPr>
      <w:r>
        <w:rPr>
          <w:sz w:val="20"/>
        </w:rPr>
        <w:t xml:space="preserve">- некоммерческим организациям, предусмотренным законом Воронежской области и созданным Воронежской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Воронежской области (при наличии закона Воронежской области), в целях строительства указанных жилых помещений, на период осуществления данного строительства;</w:t>
      </w:r>
    </w:p>
    <w:p>
      <w:pPr>
        <w:pStyle w:val="0"/>
        <w:spacing w:before="200" w:line-rule="auto"/>
        <w:ind w:firstLine="540"/>
        <w:jc w:val="both"/>
      </w:pPr>
      <w:r>
        <w:rPr>
          <w:sz w:val="20"/>
        </w:rPr>
        <w:t xml:space="preserve">-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pPr>
        <w:pStyle w:val="0"/>
        <w:spacing w:before="200" w:line-rule="auto"/>
        <w:ind w:firstLine="540"/>
        <w:jc w:val="both"/>
      </w:pPr>
      <w:r>
        <w:rPr>
          <w:sz w:val="20"/>
        </w:rPr>
        <w:t xml:space="preserve">- лицу в случае и в порядке, которые предусмотрены Федеральным </w:t>
      </w:r>
      <w:hyperlink w:history="0" r:id="rId105" w:tooltip="Федеральный закон от 24.07.2008 N 161-ФЗ (ред. от 13.06.2023) &quot;О содействии развитию жилищного строительства&quot; {КонсультантПлюс}">
        <w:r>
          <w:rPr>
            <w:sz w:val="20"/>
            <w:color w:val="0000ff"/>
          </w:rPr>
          <w:t xml:space="preserve">законом</w:t>
        </w:r>
      </w:hyperlink>
      <w:r>
        <w:rPr>
          <w:sz w:val="20"/>
        </w:rPr>
        <w:t xml:space="preserve"> от 24 июля 2008 года N 161-ФЗ "О содействии развитию жилищного строительства";</w:t>
      </w:r>
    </w:p>
    <w:p>
      <w:pPr>
        <w:pStyle w:val="0"/>
        <w:spacing w:before="200" w:line-rule="auto"/>
        <w:ind w:firstLine="540"/>
        <w:jc w:val="both"/>
      </w:pPr>
      <w:r>
        <w:rPr>
          <w:sz w:val="20"/>
        </w:rPr>
        <w:t xml:space="preserve">- акционерному обществу "Почта России" в соответствии с Федеральным </w:t>
      </w:r>
      <w:hyperlink w:history="0" r:id="rId106" w:tooltip="Федеральный закон от 29.06.2018 N 171-ФЗ (ред. от 18.03.2023) &quot;Об особенностях реорганизации федерального государственного унитарного предприятия &quot;Почта России&quot;, основах деятельности акционерного общества &quot;Почта России&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pPr>
        <w:pStyle w:val="0"/>
        <w:jc w:val="both"/>
      </w:pPr>
      <w:r>
        <w:rPr>
          <w:sz w:val="20"/>
        </w:rPr>
        <w:t xml:space="preserve">(абзац введен </w:t>
      </w:r>
      <w:hyperlink w:history="0" r:id="rId107"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w:t>
      </w:r>
      <w:hyperlink w:history="0" r:id="rId108" w:tooltip="Федеральный закон от 22.12.2020 N 435-ФЗ &quot;О публично-правовой компании &quot;Единый заказчик в сфере строительства&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pPr>
        <w:pStyle w:val="0"/>
        <w:jc w:val="both"/>
      </w:pPr>
      <w:r>
        <w:rPr>
          <w:sz w:val="20"/>
        </w:rPr>
        <w:t xml:space="preserve">(абзац введен </w:t>
      </w:r>
      <w:hyperlink w:history="0" r:id="rId109"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p>
    <w:p>
      <w:pPr>
        <w:pStyle w:val="0"/>
        <w:jc w:val="both"/>
      </w:pPr>
      <w:r>
        <w:rPr>
          <w:sz w:val="20"/>
        </w:rPr>
        <w:t xml:space="preserve">(абзац введен </w:t>
      </w:r>
      <w:hyperlink w:history="0" r:id="rId110"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 публично-правовой компании "Фонд развития территорий" для осуществления функций и полномочий, предусмотренных Федеральным </w:t>
      </w:r>
      <w:hyperlink w:history="0" r:id="rId111" w:tooltip="Федеральный закон от 29.07.2017 N 218-ФЗ (ред. от 24.06.2023) &quot;О публично-правовой компании &quot;Фонд развития территорий&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N 218-ФЗ,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w:history="0" r:id="rId112" w:tooltip="Федеральный закон от 26.10.2002 N 127-ФЗ (ред. от 04.08.2023) &quot;О несостоятельности (банкротстве)&quot; (с изм. и доп., вступ. в силу с 01.09.2023) {КонсультантПлюс}">
        <w:r>
          <w:rPr>
            <w:sz w:val="20"/>
            <w:color w:val="0000ff"/>
          </w:rPr>
          <w:t xml:space="preserve">законом</w:t>
        </w:r>
      </w:hyperlink>
      <w:r>
        <w:rPr>
          <w:sz w:val="20"/>
        </w:rPr>
        <w:t xml:space="preserve"> N 127-ФЗ,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w:history="0" r:id="rId113" w:tooltip="&quot;Градостроительный кодекс Российской Федерации&quot; от 29.12.2004 N 190-ФЗ (ред. от 04.08.2023) (с изм. и доп., вступ. в силу с 01.09.2023)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(абзац введен </w:t>
      </w:r>
      <w:hyperlink w:history="0" r:id="rId114"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 публично-правовой компании "Роскадастр"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w:t>
      </w:r>
      <w:hyperlink w:history="0" r:id="rId115" w:tooltip="Федеральный закон от 30.12.2021 N 448-ФЗ (ред. от 19.12.2022) &quot;О публично-правовой компании &quot;Роскадастр&quot; {КонсультантПлюс}">
        <w:r>
          <w:rPr>
            <w:sz w:val="20"/>
            <w:color w:val="0000ff"/>
          </w:rPr>
          <w:t xml:space="preserve">законом</w:t>
        </w:r>
      </w:hyperlink>
      <w:r>
        <w:rPr>
          <w:sz w:val="20"/>
        </w:rPr>
        <w:t xml:space="preserve"> "О публично-правовой компании "Роскадастр".</w:t>
      </w:r>
    </w:p>
    <w:p>
      <w:pPr>
        <w:pStyle w:val="0"/>
        <w:jc w:val="both"/>
      </w:pPr>
      <w:r>
        <w:rPr>
          <w:sz w:val="20"/>
        </w:rPr>
        <w:t xml:space="preserve">(абзац введен </w:t>
      </w:r>
      <w:hyperlink w:history="0" r:id="rId116"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jc w:val="both"/>
      </w:pPr>
      <w:r>
        <w:rPr>
          <w:sz w:val="20"/>
        </w:rPr>
      </w:r>
    </w:p>
    <w:p>
      <w:pPr>
        <w:pStyle w:val="2"/>
        <w:outlineLvl w:val="2"/>
        <w:jc w:val="center"/>
      </w:pPr>
      <w:r>
        <w:rPr>
          <w:sz w:val="20"/>
        </w:rPr>
        <w:t xml:space="preserve">1.3. Требование предоставления заявителю государственной</w:t>
      </w:r>
    </w:p>
    <w:p>
      <w:pPr>
        <w:pStyle w:val="2"/>
        <w:jc w:val="center"/>
      </w:pPr>
      <w:r>
        <w:rPr>
          <w:sz w:val="20"/>
        </w:rPr>
        <w:t xml:space="preserve">услуги в соответствии с вариантом предоставления</w:t>
      </w:r>
    </w:p>
    <w:p>
      <w:pPr>
        <w:pStyle w:val="2"/>
        <w:jc w:val="center"/>
      </w:pPr>
      <w:r>
        <w:rPr>
          <w:sz w:val="20"/>
        </w:rPr>
        <w:t xml:space="preserve">государственной услуги, соответствующим признакам заявителя,</w:t>
      </w:r>
    </w:p>
    <w:p>
      <w:pPr>
        <w:pStyle w:val="2"/>
        <w:jc w:val="center"/>
      </w:pPr>
      <w:r>
        <w:rPr>
          <w:sz w:val="20"/>
        </w:rPr>
        <w:t xml:space="preserve">определенным в результате анкетирования, проводимого</w:t>
      </w:r>
    </w:p>
    <w:p>
      <w:pPr>
        <w:pStyle w:val="2"/>
        <w:jc w:val="center"/>
      </w:pPr>
      <w:r>
        <w:rPr>
          <w:sz w:val="20"/>
        </w:rPr>
        <w:t xml:space="preserve">департаментом, а также результата, за предоставлением</w:t>
      </w:r>
    </w:p>
    <w:p>
      <w:pPr>
        <w:pStyle w:val="2"/>
        <w:jc w:val="center"/>
      </w:pPr>
      <w:r>
        <w:rPr>
          <w:sz w:val="20"/>
        </w:rPr>
        <w:t xml:space="preserve">которого обратился заявитель</w:t>
      </w:r>
    </w:p>
    <w:p>
      <w:pPr>
        <w:pStyle w:val="0"/>
        <w:jc w:val="center"/>
      </w:pPr>
      <w:r>
        <w:rPr>
          <w:sz w:val="20"/>
        </w:rPr>
        <w:t xml:space="preserve">(в ред. </w:t>
      </w:r>
      <w:hyperlink w:history="0" r:id="rId117"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w:t>
      </w:r>
    </w:p>
    <w:p>
      <w:pPr>
        <w:pStyle w:val="0"/>
        <w:jc w:val="center"/>
      </w:pPr>
      <w:r>
        <w:rPr>
          <w:sz w:val="20"/>
        </w:rPr>
        <w:t xml:space="preserve">отношений Воронежской области от 12.10.2022 N 2564)</w:t>
      </w:r>
    </w:p>
    <w:p>
      <w:pPr>
        <w:pStyle w:val="0"/>
        <w:jc w:val="both"/>
      </w:pPr>
      <w:r>
        <w:rPr>
          <w:sz w:val="20"/>
        </w:rPr>
      </w:r>
    </w:p>
    <w:p>
      <w:pPr>
        <w:pStyle w:val="0"/>
        <w:ind w:firstLine="540"/>
        <w:jc w:val="both"/>
      </w:pPr>
      <w:r>
        <w:rPr>
          <w:sz w:val="20"/>
        </w:rPr>
        <w:t xml:space="preserve">1.3.1. Справочная информация о месте нахождения (адресах), графике (режиме) работы, номерах телефонов, адресах интернет-сайтов, а также электронной почты Департамента, его структурных подразделений, МФЦ размещена:</w:t>
      </w:r>
    </w:p>
    <w:p>
      <w:pPr>
        <w:pStyle w:val="0"/>
        <w:spacing w:before="200" w:line-rule="auto"/>
        <w:ind w:firstLine="540"/>
        <w:jc w:val="both"/>
      </w:pPr>
      <w:r>
        <w:rPr>
          <w:sz w:val="20"/>
        </w:rPr>
        <w:t xml:space="preserve">- на сайте департамента в сети Интернет (</w:t>
      </w:r>
      <w:r>
        <w:rPr>
          <w:sz w:val="20"/>
        </w:rPr>
        <w:t xml:space="preserve">www.dizovo.ru</w:t>
      </w:r>
      <w:r>
        <w:rPr>
          <w:sz w:val="20"/>
        </w:rPr>
        <w:t xml:space="preserve">) (далее - официальный сайт департамента);</w:t>
      </w:r>
    </w:p>
    <w:p>
      <w:pPr>
        <w:pStyle w:val="0"/>
        <w:spacing w:before="200" w:line-rule="auto"/>
        <w:ind w:firstLine="540"/>
        <w:jc w:val="both"/>
      </w:pPr>
      <w:r>
        <w:rPr>
          <w:sz w:val="20"/>
        </w:rPr>
        <w:t xml:space="preserve">- на сайте МФЦ в сети Интернет (</w:t>
      </w:r>
      <w:r>
        <w:rPr>
          <w:sz w:val="20"/>
        </w:rPr>
        <w:t xml:space="preserve">mydocuments36.ru</w:t>
      </w:r>
      <w:r>
        <w:rPr>
          <w:sz w:val="20"/>
        </w:rPr>
        <w:t xml:space="preserve">),</w:t>
      </w:r>
    </w:p>
    <w:p>
      <w:pPr>
        <w:pStyle w:val="0"/>
        <w:spacing w:before="200" w:line-rule="auto"/>
        <w:ind w:firstLine="540"/>
        <w:jc w:val="both"/>
      </w:pPr>
      <w:r>
        <w:rPr>
          <w:sz w:val="20"/>
        </w:rPr>
        <w:t xml:space="preserve">- в федеральной государственной информационной системе "Единый портал государственных и муниципальных услуг (функций)" (</w:t>
      </w:r>
      <w:r>
        <w:rPr>
          <w:sz w:val="20"/>
        </w:rPr>
        <w:t xml:space="preserve">www.gosuslugi.ru</w:t>
      </w:r>
      <w:r>
        <w:rPr>
          <w:sz w:val="20"/>
        </w:rPr>
        <w:t xml:space="preserve">) (далее - Единый портал государственных и муниципальных услуг (функций);</w:t>
      </w:r>
    </w:p>
    <w:p>
      <w:pPr>
        <w:pStyle w:val="0"/>
        <w:spacing w:before="200" w:line-rule="auto"/>
        <w:ind w:firstLine="540"/>
        <w:jc w:val="both"/>
      </w:pPr>
      <w:r>
        <w:rPr>
          <w:sz w:val="20"/>
        </w:rPr>
        <w:t xml:space="preserve">- в информационной системе "Портал Воронежской области в сети Интернет" (</w:t>
      </w:r>
      <w:r>
        <w:rPr>
          <w:sz w:val="20"/>
        </w:rPr>
        <w:t xml:space="preserve">www.govvrn.ru</w:t>
      </w:r>
      <w:r>
        <w:rPr>
          <w:sz w:val="20"/>
        </w:rPr>
        <w:t xml:space="preserve">) (далее - портал Воронежской области);</w:t>
      </w:r>
    </w:p>
    <w:p>
      <w:pPr>
        <w:pStyle w:val="0"/>
        <w:spacing w:before="200" w:line-rule="auto"/>
        <w:ind w:firstLine="540"/>
        <w:jc w:val="both"/>
      </w:pPr>
      <w:r>
        <w:rPr>
          <w:sz w:val="20"/>
        </w:rPr>
        <w:t xml:space="preserve">- на информационных стендах Департамента и МФЦ.</w:t>
      </w:r>
    </w:p>
    <w:p>
      <w:pPr>
        <w:pStyle w:val="0"/>
        <w:jc w:val="both"/>
      </w:pPr>
      <w:r>
        <w:rPr>
          <w:sz w:val="20"/>
        </w:rPr>
        <w:t xml:space="preserve">(п. 1.3.1 в ред. </w:t>
      </w:r>
      <w:hyperlink w:history="0" r:id="rId118"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1.3.2. Исключен. - </w:t>
      </w:r>
      <w:hyperlink w:history="0" r:id="rId119"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1.3.3. На информационных стендах в помещении, предназначенном для приема документов, на официальном сайте Департамента в сети Интернет, сайте МФЦ, на Едином портале государственных и муниципальных услуг (функций) и портале Воронежской области размещается следующая информация:</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120"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28.05.2020 </w:t>
      </w:r>
      <w:hyperlink w:history="0" r:id="rId121"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w:t>
      </w:r>
    </w:p>
    <w:p>
      <w:pPr>
        <w:pStyle w:val="0"/>
        <w:spacing w:before="200" w:line-rule="auto"/>
        <w:ind w:firstLine="540"/>
        <w:jc w:val="both"/>
      </w:pPr>
      <w:r>
        <w:rPr>
          <w:sz w:val="20"/>
        </w:rPr>
        <w:t xml:space="preserve">-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pPr>
        <w:pStyle w:val="0"/>
        <w:spacing w:before="200" w:line-rule="auto"/>
        <w:ind w:firstLine="540"/>
        <w:jc w:val="both"/>
      </w:pPr>
      <w:r>
        <w:rPr>
          <w:sz w:val="20"/>
        </w:rPr>
        <w:t xml:space="preserve">- текст настоящего Административного регламента с приложениями;</w:t>
      </w:r>
    </w:p>
    <w:p>
      <w:pPr>
        <w:pStyle w:val="0"/>
        <w:spacing w:before="200" w:line-rule="auto"/>
        <w:ind w:firstLine="540"/>
        <w:jc w:val="both"/>
      </w:pPr>
      <w:r>
        <w:rPr>
          <w:sz w:val="20"/>
        </w:rPr>
        <w:t xml:space="preserve">- краткое описание порядка предоставления государственной услуги;</w:t>
      </w:r>
    </w:p>
    <w:p>
      <w:pPr>
        <w:pStyle w:val="0"/>
        <w:spacing w:before="200" w:line-rule="auto"/>
        <w:ind w:firstLine="540"/>
        <w:jc w:val="both"/>
      </w:pPr>
      <w:r>
        <w:rPr>
          <w:sz w:val="20"/>
        </w:rPr>
        <w:t xml:space="preserve">- перечни документов, необходимых для предоставления государственной услуги, и требования, предъявляемые к этим документам;</w:t>
      </w:r>
    </w:p>
    <w:p>
      <w:pPr>
        <w:pStyle w:val="0"/>
        <w:spacing w:before="200" w:line-rule="auto"/>
        <w:ind w:firstLine="540"/>
        <w:jc w:val="both"/>
      </w:pPr>
      <w:r>
        <w:rPr>
          <w:sz w:val="20"/>
        </w:rPr>
        <w:t xml:space="preserve">- место размещения специалистов и режим приема ими заявителей;</w:t>
      </w:r>
    </w:p>
    <w:p>
      <w:pPr>
        <w:pStyle w:val="0"/>
        <w:spacing w:before="200" w:line-rule="auto"/>
        <w:ind w:firstLine="540"/>
        <w:jc w:val="both"/>
      </w:pPr>
      <w:r>
        <w:rPr>
          <w:sz w:val="20"/>
        </w:rPr>
        <w:t xml:space="preserve">- таблица сроков предоставления услуги в целом и максимальных сроков выполнения отдельных административных процедур, в том числе времени нахождения в очереди (ожидания), времени приема документов и т.д.;</w:t>
      </w:r>
    </w:p>
    <w:p>
      <w:pPr>
        <w:pStyle w:val="0"/>
        <w:spacing w:before="200" w:line-rule="auto"/>
        <w:ind w:firstLine="540"/>
        <w:jc w:val="both"/>
      </w:pPr>
      <w:r>
        <w:rPr>
          <w:sz w:val="20"/>
        </w:rPr>
        <w:t xml:space="preserve">- месторасположение, график (режим) работы, номера телефонов и электронной почты Департамента;</w:t>
      </w:r>
    </w:p>
    <w:p>
      <w:pPr>
        <w:pStyle w:val="0"/>
        <w:spacing w:before="200" w:line-rule="auto"/>
        <w:ind w:firstLine="540"/>
        <w:jc w:val="both"/>
      </w:pPr>
      <w:r>
        <w:rPr>
          <w:sz w:val="20"/>
        </w:rPr>
        <w:t xml:space="preserve">- справочная информация о должностных лицах Департамента (Ф.И.О. руководителя Департамента, заместителя руководителя Департамента, курирующего вопросы заключения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 а также специалистов);</w:t>
      </w:r>
    </w:p>
    <w:p>
      <w:pPr>
        <w:pStyle w:val="0"/>
        <w:spacing w:before="200" w:line-rule="auto"/>
        <w:ind w:firstLine="540"/>
        <w:jc w:val="both"/>
      </w:pPr>
      <w:r>
        <w:rPr>
          <w:sz w:val="20"/>
        </w:rPr>
        <w:t xml:space="preserve">- основания для отказа в предоставлении государственной услуги;</w:t>
      </w:r>
    </w:p>
    <w:p>
      <w:pPr>
        <w:pStyle w:val="0"/>
        <w:spacing w:before="200" w:line-rule="auto"/>
        <w:ind w:firstLine="540"/>
        <w:jc w:val="both"/>
      </w:pPr>
      <w:r>
        <w:rPr>
          <w:sz w:val="20"/>
        </w:rPr>
        <w:t xml:space="preserve">- порядок информирования о ходе предоставления государственной услуги;</w:t>
      </w:r>
    </w:p>
    <w:p>
      <w:pPr>
        <w:pStyle w:val="0"/>
        <w:spacing w:before="200" w:line-rule="auto"/>
        <w:ind w:firstLine="540"/>
        <w:jc w:val="both"/>
      </w:pPr>
      <w:r>
        <w:rPr>
          <w:sz w:val="20"/>
        </w:rPr>
        <w:t xml:space="preserve">- порядок получения консультаций;</w:t>
      </w:r>
    </w:p>
    <w:p>
      <w:pPr>
        <w:pStyle w:val="0"/>
        <w:spacing w:before="200" w:line-rule="auto"/>
        <w:ind w:firstLine="540"/>
        <w:jc w:val="both"/>
      </w:pPr>
      <w:r>
        <w:rPr>
          <w:sz w:val="20"/>
        </w:rPr>
        <w:t xml:space="preserve">- порядок обжалования решений, действий или бездействия должностных лиц, ответственных за предоставление государственной услуги.</w:t>
      </w:r>
    </w:p>
    <w:p>
      <w:pPr>
        <w:pStyle w:val="0"/>
        <w:spacing w:before="200" w:line-rule="auto"/>
        <w:ind w:firstLine="540"/>
        <w:jc w:val="both"/>
      </w:pPr>
      <w:r>
        <w:rPr>
          <w:sz w:val="20"/>
        </w:rPr>
        <w:t xml:space="preserve">1.3.4. 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pPr>
        <w:pStyle w:val="0"/>
        <w:spacing w:before="200" w:line-rule="auto"/>
        <w:ind w:firstLine="540"/>
        <w:jc w:val="both"/>
      </w:pPr>
      <w:r>
        <w:rPr>
          <w:sz w:val="20"/>
        </w:rPr>
        <w:t xml:space="preserve">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pPr>
        <w:pStyle w:val="0"/>
        <w:spacing w:before="200" w:line-rule="auto"/>
        <w:ind w:firstLine="540"/>
        <w:jc w:val="both"/>
      </w:pPr>
      <w:r>
        <w:rPr>
          <w:sz w:val="20"/>
        </w:rPr>
        <w:t xml:space="preserve">1.3.5. Информирование о ходе предоставления государственной услуги осуществляется специалистами при личном контакте с заявителями, с использованием почтовой, телефонной связи, посредством электронной почты, через личный кабинет заявителя на Едином портале государственных и муниципальных услуг (функций) или портале Воронежской области.</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122"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28.05.2020 </w:t>
      </w:r>
      <w:hyperlink w:history="0" r:id="rId123"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w:t>
      </w:r>
    </w:p>
    <w:p>
      <w:pPr>
        <w:pStyle w:val="0"/>
        <w:spacing w:before="200" w:line-rule="auto"/>
        <w:ind w:firstLine="540"/>
        <w:jc w:val="both"/>
      </w:pPr>
      <w:r>
        <w:rPr>
          <w:sz w:val="20"/>
        </w:rPr>
        <w:t xml:space="preserve">1.3.6. Информация об отказе в предоставлении государственной услуги направляется заявителю заказным письмом и по электронной почте по адресу, указанному в заявлении (при наличии соответствующих данных в заявлении), либо направляется через личный кабинет заявителя на Едином портале государственных и муниципальных услуг (функций) или портале Воронежской области.</w:t>
      </w:r>
    </w:p>
    <w:p>
      <w:pPr>
        <w:pStyle w:val="0"/>
        <w:jc w:val="both"/>
      </w:pPr>
      <w:r>
        <w:rPr>
          <w:sz w:val="20"/>
        </w:rPr>
        <w:t xml:space="preserve">(п. 1.3.6 в ред. </w:t>
      </w:r>
      <w:hyperlink w:history="0" r:id="rId124"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jc w:val="both"/>
      </w:pPr>
      <w:r>
        <w:rPr>
          <w:sz w:val="20"/>
        </w:rPr>
      </w:r>
    </w:p>
    <w:p>
      <w:pPr>
        <w:pStyle w:val="2"/>
        <w:outlineLvl w:val="1"/>
        <w:jc w:val="center"/>
      </w:pPr>
      <w:r>
        <w:rPr>
          <w:sz w:val="20"/>
        </w:rPr>
        <w:t xml:space="preserve">II. Стандарт предоставления государственной услуги</w:t>
      </w:r>
    </w:p>
    <w:p>
      <w:pPr>
        <w:pStyle w:val="0"/>
        <w:jc w:val="both"/>
      </w:pPr>
      <w:r>
        <w:rPr>
          <w:sz w:val="20"/>
        </w:rPr>
      </w:r>
    </w:p>
    <w:p>
      <w:pPr>
        <w:pStyle w:val="2"/>
        <w:outlineLvl w:val="2"/>
        <w:jc w:val="center"/>
      </w:pPr>
      <w:r>
        <w:rPr>
          <w:sz w:val="20"/>
        </w:rPr>
        <w:t xml:space="preserve">2.1. Наименование государственной услуги</w:t>
      </w:r>
    </w:p>
    <w:p>
      <w:pPr>
        <w:pStyle w:val="0"/>
        <w:jc w:val="both"/>
      </w:pPr>
      <w:r>
        <w:rPr>
          <w:sz w:val="20"/>
        </w:rPr>
      </w:r>
    </w:p>
    <w:p>
      <w:pPr>
        <w:pStyle w:val="0"/>
        <w:ind w:firstLine="540"/>
        <w:jc w:val="both"/>
      </w:pPr>
      <w:r>
        <w:rPr>
          <w:sz w:val="20"/>
        </w:rPr>
        <w:t xml:space="preserve">В рамках действия настоящего Административного регламента осуществляется предоставление государственной услуги "Заключение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 (далее - государственная услуга).</w:t>
      </w:r>
    </w:p>
    <w:p>
      <w:pPr>
        <w:pStyle w:val="0"/>
        <w:jc w:val="both"/>
      </w:pPr>
      <w:r>
        <w:rPr>
          <w:sz w:val="20"/>
        </w:rPr>
      </w:r>
    </w:p>
    <w:p>
      <w:pPr>
        <w:pStyle w:val="2"/>
        <w:outlineLvl w:val="2"/>
        <w:jc w:val="center"/>
      </w:pPr>
      <w:r>
        <w:rPr>
          <w:sz w:val="20"/>
        </w:rPr>
        <w:t xml:space="preserve">2.2. Наименование органа, предоставляющего</w:t>
      </w:r>
    </w:p>
    <w:p>
      <w:pPr>
        <w:pStyle w:val="2"/>
        <w:jc w:val="center"/>
      </w:pPr>
      <w:r>
        <w:rPr>
          <w:sz w:val="20"/>
        </w:rPr>
        <w:t xml:space="preserve">государственную услугу</w:t>
      </w:r>
    </w:p>
    <w:p>
      <w:pPr>
        <w:pStyle w:val="0"/>
        <w:jc w:val="both"/>
      </w:pPr>
      <w:r>
        <w:rPr>
          <w:sz w:val="20"/>
        </w:rPr>
      </w:r>
    </w:p>
    <w:p>
      <w:pPr>
        <w:pStyle w:val="0"/>
        <w:ind w:firstLine="540"/>
        <w:jc w:val="both"/>
      </w:pPr>
      <w:r>
        <w:rPr>
          <w:sz w:val="20"/>
        </w:rPr>
        <w:t xml:space="preserve">2.2.1. Предоставление государственной услуги осуществляется департаментом имущественных и земельных отношений Воронежской области.</w:t>
      </w:r>
    </w:p>
    <w:p>
      <w:pPr>
        <w:pStyle w:val="0"/>
        <w:spacing w:before="200" w:line-rule="auto"/>
        <w:ind w:firstLine="540"/>
        <w:jc w:val="both"/>
      </w:pPr>
      <w:r>
        <w:rPr>
          <w:sz w:val="20"/>
        </w:rPr>
        <w:t xml:space="preserve">В предоставлении государственной услуги принимают участие органы и организации, предоставляющие документы, необходимые для оказания государственной услуги, в том числе:</w:t>
      </w:r>
    </w:p>
    <w:p>
      <w:pPr>
        <w:pStyle w:val="0"/>
        <w:spacing w:before="200" w:line-rule="auto"/>
        <w:ind w:firstLine="540"/>
        <w:jc w:val="both"/>
      </w:pPr>
      <w:r>
        <w:rPr>
          <w:sz w:val="20"/>
        </w:rPr>
        <w:t xml:space="preserve">- Федеральная служба государственной регистрации, кадастра и картографии (Управление Федеральной службы государственной регистрации, кадастра и картографии по Воронежской области) (</w:t>
      </w:r>
      <w:r>
        <w:rPr>
          <w:sz w:val="20"/>
        </w:rPr>
        <w:t xml:space="preserve">rosreestr.ru</w:t>
      </w:r>
      <w:r>
        <w:rPr>
          <w:sz w:val="20"/>
        </w:rPr>
        <w:t xml:space="preserve">);</w:t>
      </w:r>
    </w:p>
    <w:p>
      <w:pPr>
        <w:pStyle w:val="0"/>
        <w:jc w:val="both"/>
      </w:pPr>
      <w:r>
        <w:rPr>
          <w:sz w:val="20"/>
        </w:rPr>
        <w:t xml:space="preserve">(в ред. </w:t>
      </w:r>
      <w:hyperlink w:history="0" r:id="rId125"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 Федеральная налоговая служба (Управление Федеральной налоговой службы по Воронежской области) (</w:t>
      </w:r>
      <w:r>
        <w:rPr>
          <w:sz w:val="20"/>
        </w:rPr>
        <w:t xml:space="preserve">nalog.ru/rn36</w:t>
      </w:r>
      <w:r>
        <w:rPr>
          <w:sz w:val="20"/>
        </w:rPr>
        <w:t xml:space="preserve">);</w:t>
      </w:r>
    </w:p>
    <w:p>
      <w:pPr>
        <w:pStyle w:val="0"/>
        <w:jc w:val="both"/>
      </w:pPr>
      <w:r>
        <w:rPr>
          <w:sz w:val="20"/>
        </w:rPr>
        <w:t xml:space="preserve">(в ред. </w:t>
      </w:r>
      <w:hyperlink w:history="0" r:id="rId126"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 администрация городского округа город Воронеж (</w:t>
      </w:r>
      <w:r>
        <w:rPr>
          <w:sz w:val="20"/>
        </w:rPr>
        <w:t xml:space="preserve">voronezh-city.ru</w:t>
      </w:r>
      <w:r>
        <w:rPr>
          <w:sz w:val="20"/>
        </w:rPr>
        <w:t xml:space="preserve">).</w:t>
      </w:r>
    </w:p>
    <w:p>
      <w:pPr>
        <w:pStyle w:val="0"/>
        <w:jc w:val="both"/>
      </w:pPr>
      <w:r>
        <w:rPr>
          <w:sz w:val="20"/>
        </w:rPr>
        <w:t xml:space="preserve">(в ред. </w:t>
      </w:r>
      <w:hyperlink w:history="0" r:id="rId127"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jc w:val="both"/>
      </w:pPr>
      <w:r>
        <w:rPr>
          <w:sz w:val="20"/>
        </w:rPr>
        <w:t xml:space="preserve">(п. 2.2.1 в ред. </w:t>
      </w:r>
      <w:hyperlink w:history="0" r:id="rId128"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03.08.2018 N 1891)</w:t>
      </w:r>
    </w:p>
    <w:p>
      <w:pPr>
        <w:pStyle w:val="0"/>
        <w:spacing w:before="200" w:line-rule="auto"/>
        <w:ind w:firstLine="540"/>
        <w:jc w:val="both"/>
      </w:pPr>
      <w:r>
        <w:rPr>
          <w:sz w:val="20"/>
        </w:rPr>
        <w:t xml:space="preserve">2.2.2. Запрещается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w:history="0" r:id="rId129" w:tooltip="Постановление Правительства Воронежской обл. от 15.04.2011 N 298 (ред. от 26.09.2022) &quot;Об утверждении Перечня услуг, которые являются необходимыми и обязательными для предоставления исполнительными органами государственной власти Воронежской области государствен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государственных услуг&quot; {КонсультантПлюс}">
        <w:r>
          <w:rPr>
            <w:sz w:val="20"/>
            <w:color w:val="0000ff"/>
          </w:rPr>
          <w:t xml:space="preserve">Перечень</w:t>
        </w:r>
      </w:hyperlink>
      <w:r>
        <w:rPr>
          <w:sz w:val="20"/>
        </w:rPr>
        <w:t xml:space="preserve"> услуг, которые являются необходимыми и обязательными для предоставления государственных услуг, утвержденный постановлением Правительства Воронежской области от 15.04.2011 N 298 "Об утверждении Перечня услуг, которые являются необходимыми и обязательными для предоставления исполнительными органами государственной власти Воронежской области государственных услуг и предоставляются организациями, участвующими в предоставлении государственных услуг".</w:t>
      </w:r>
    </w:p>
    <w:p>
      <w:pPr>
        <w:pStyle w:val="0"/>
        <w:jc w:val="both"/>
      </w:pPr>
      <w:r>
        <w:rPr>
          <w:sz w:val="20"/>
        </w:rPr>
        <w:t xml:space="preserve">(в ред. </w:t>
      </w:r>
      <w:hyperlink w:history="0" r:id="rId130"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2.2.3. При предоставлении государственной услуги в случае необходимости в целях получения документов, необходимых для предоставления данной государственной услуги, для проверки сведений, предоставляемых заявителями, а также предоставления иных необходимых сведений осуществляется взаимодействие с:</w:t>
      </w:r>
    </w:p>
    <w:p>
      <w:pPr>
        <w:pStyle w:val="0"/>
        <w:spacing w:before="200" w:line-rule="auto"/>
        <w:ind w:firstLine="540"/>
        <w:jc w:val="both"/>
      </w:pPr>
      <w:r>
        <w:rPr>
          <w:sz w:val="20"/>
        </w:rPr>
        <w:t xml:space="preserve">- территориальным управлением Федерального агентства по управлению государственным имуществом в Воронежской области;</w:t>
      </w:r>
    </w:p>
    <w:p>
      <w:pPr>
        <w:pStyle w:val="0"/>
        <w:spacing w:before="200" w:line-rule="auto"/>
        <w:ind w:firstLine="540"/>
        <w:jc w:val="both"/>
      </w:pPr>
      <w:r>
        <w:rPr>
          <w:sz w:val="20"/>
        </w:rPr>
        <w:t xml:space="preserve">- органами местного самоуправления;</w:t>
      </w:r>
    </w:p>
    <w:p>
      <w:pPr>
        <w:pStyle w:val="0"/>
        <w:spacing w:before="200" w:line-rule="auto"/>
        <w:ind w:firstLine="540"/>
        <w:jc w:val="both"/>
      </w:pPr>
      <w:r>
        <w:rPr>
          <w:sz w:val="20"/>
        </w:rPr>
        <w:t xml:space="preserve">- органами (организациями) технического учета и технической инвентаризации;</w:t>
      </w:r>
    </w:p>
    <w:p>
      <w:pPr>
        <w:pStyle w:val="0"/>
        <w:spacing w:before="200" w:line-rule="auto"/>
        <w:ind w:firstLine="540"/>
        <w:jc w:val="both"/>
      </w:pPr>
      <w:r>
        <w:rPr>
          <w:sz w:val="20"/>
        </w:rPr>
        <w:t xml:space="preserve">- иными органами и организациями (учреждениями), имеющими сведения, необходимые для предоставления государственной услуги.</w:t>
      </w:r>
    </w:p>
    <w:p>
      <w:pPr>
        <w:pStyle w:val="0"/>
        <w:spacing w:before="200" w:line-rule="auto"/>
        <w:ind w:firstLine="540"/>
        <w:jc w:val="both"/>
      </w:pPr>
      <w:r>
        <w:rPr>
          <w:sz w:val="20"/>
        </w:rPr>
        <w:t xml:space="preserve">2.2.4. Государственная услуга предоставляется также в электронной форме с использованием Единого портала государственных и муниципальных услуг (функций) и портала Воронежской области.</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131"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28.05.2020 </w:t>
      </w:r>
      <w:hyperlink w:history="0" r:id="rId132"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w:t>
      </w:r>
    </w:p>
    <w:p>
      <w:pPr>
        <w:pStyle w:val="0"/>
        <w:jc w:val="both"/>
      </w:pPr>
      <w:r>
        <w:rPr>
          <w:sz w:val="20"/>
        </w:rPr>
      </w:r>
    </w:p>
    <w:p>
      <w:pPr>
        <w:pStyle w:val="2"/>
        <w:outlineLvl w:val="2"/>
        <w:jc w:val="center"/>
      </w:pPr>
      <w:r>
        <w:rPr>
          <w:sz w:val="20"/>
        </w:rPr>
        <w:t xml:space="preserve">2.3. Результат предоставления государственной услуги</w:t>
      </w:r>
    </w:p>
    <w:p>
      <w:pPr>
        <w:pStyle w:val="0"/>
        <w:jc w:val="both"/>
      </w:pPr>
      <w:r>
        <w:rPr>
          <w:sz w:val="20"/>
        </w:rPr>
      </w:r>
    </w:p>
    <w:p>
      <w:pPr>
        <w:pStyle w:val="0"/>
        <w:ind w:firstLine="540"/>
        <w:jc w:val="both"/>
      </w:pPr>
      <w:r>
        <w:rPr>
          <w:sz w:val="20"/>
        </w:rPr>
        <w:t xml:space="preserve">2.3.1. Результатом предоставления государственной услуги является:</w:t>
      </w:r>
    </w:p>
    <w:p>
      <w:pPr>
        <w:pStyle w:val="0"/>
        <w:spacing w:before="200" w:line-rule="auto"/>
        <w:ind w:firstLine="540"/>
        <w:jc w:val="both"/>
      </w:pPr>
      <w:r>
        <w:rPr>
          <w:sz w:val="20"/>
        </w:rPr>
        <w:t xml:space="preserve">а) заключение договора аренды земельного участка;</w:t>
      </w:r>
    </w:p>
    <w:p>
      <w:pPr>
        <w:pStyle w:val="0"/>
        <w:spacing w:before="200" w:line-rule="auto"/>
        <w:ind w:firstLine="540"/>
        <w:jc w:val="both"/>
      </w:pPr>
      <w:r>
        <w:rPr>
          <w:sz w:val="20"/>
        </w:rPr>
        <w:t xml:space="preserve">б) заключение договора купли-продажи земельного участка;</w:t>
      </w:r>
    </w:p>
    <w:p>
      <w:pPr>
        <w:pStyle w:val="0"/>
        <w:spacing w:before="200" w:line-rule="auto"/>
        <w:ind w:firstLine="540"/>
        <w:jc w:val="both"/>
      </w:pPr>
      <w:r>
        <w:rPr>
          <w:sz w:val="20"/>
        </w:rPr>
        <w:t xml:space="preserve">в) заключение договора безвозмездного пользования земельным участком.</w:t>
      </w:r>
    </w:p>
    <w:bookmarkStart w:id="269" w:name="P269"/>
    <w:bookmarkEnd w:id="269"/>
    <w:p>
      <w:pPr>
        <w:pStyle w:val="0"/>
        <w:spacing w:before="200" w:line-rule="auto"/>
        <w:ind w:firstLine="540"/>
        <w:jc w:val="both"/>
      </w:pPr>
      <w:r>
        <w:rPr>
          <w:sz w:val="20"/>
        </w:rPr>
        <w:t xml:space="preserve">2.3.2. Процедура предоставления государственной услуги завершается путем:</w:t>
      </w:r>
    </w:p>
    <w:p>
      <w:pPr>
        <w:pStyle w:val="0"/>
        <w:spacing w:before="200" w:line-rule="auto"/>
        <w:ind w:firstLine="540"/>
        <w:jc w:val="both"/>
      </w:pPr>
      <w:r>
        <w:rPr>
          <w:sz w:val="20"/>
        </w:rPr>
        <w:t xml:space="preserve">а) направления заявителю проекта договора аренды земельного участка;</w:t>
      </w:r>
    </w:p>
    <w:p>
      <w:pPr>
        <w:pStyle w:val="0"/>
        <w:jc w:val="both"/>
      </w:pPr>
      <w:r>
        <w:rPr>
          <w:sz w:val="20"/>
        </w:rPr>
        <w:t xml:space="preserve">(в ред. </w:t>
      </w:r>
      <w:hyperlink w:history="0" r:id="rId133"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б) направления заявителю проекта договора купли-продажи земельного участка;</w:t>
      </w:r>
    </w:p>
    <w:p>
      <w:pPr>
        <w:pStyle w:val="0"/>
        <w:jc w:val="both"/>
      </w:pPr>
      <w:r>
        <w:rPr>
          <w:sz w:val="20"/>
        </w:rPr>
        <w:t xml:space="preserve">(в ред. </w:t>
      </w:r>
      <w:hyperlink w:history="0" r:id="rId134"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в) направления заявителю проекта договора безвозмездного пользования земельным участком;</w:t>
      </w:r>
    </w:p>
    <w:p>
      <w:pPr>
        <w:pStyle w:val="0"/>
        <w:jc w:val="both"/>
      </w:pPr>
      <w:r>
        <w:rPr>
          <w:sz w:val="20"/>
        </w:rPr>
        <w:t xml:space="preserve">(в ред. </w:t>
      </w:r>
      <w:hyperlink w:history="0" r:id="rId135"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г) возврата заявления заявителю;</w:t>
      </w:r>
    </w:p>
    <w:p>
      <w:pPr>
        <w:pStyle w:val="0"/>
        <w:spacing w:before="200" w:line-rule="auto"/>
        <w:ind w:firstLine="540"/>
        <w:jc w:val="both"/>
      </w:pPr>
      <w:r>
        <w:rPr>
          <w:sz w:val="20"/>
        </w:rPr>
        <w:t xml:space="preserve">д) направления заявителю письменного уведомления об отказе в предоставлении государственной услуги.</w:t>
      </w:r>
    </w:p>
    <w:p>
      <w:pPr>
        <w:pStyle w:val="0"/>
        <w:jc w:val="both"/>
      </w:pPr>
      <w:r>
        <w:rPr>
          <w:sz w:val="20"/>
        </w:rPr>
      </w:r>
    </w:p>
    <w:p>
      <w:pPr>
        <w:pStyle w:val="2"/>
        <w:outlineLvl w:val="2"/>
        <w:jc w:val="center"/>
      </w:pPr>
      <w:r>
        <w:rPr>
          <w:sz w:val="20"/>
        </w:rPr>
        <w:t xml:space="preserve">2.4. Сроки предоставления государственной услуги</w:t>
      </w:r>
    </w:p>
    <w:p>
      <w:pPr>
        <w:pStyle w:val="0"/>
        <w:jc w:val="both"/>
      </w:pPr>
      <w:r>
        <w:rPr>
          <w:sz w:val="20"/>
        </w:rPr>
      </w:r>
    </w:p>
    <w:p>
      <w:pPr>
        <w:pStyle w:val="0"/>
        <w:ind w:firstLine="540"/>
        <w:jc w:val="both"/>
      </w:pPr>
      <w:r>
        <w:rPr>
          <w:sz w:val="20"/>
        </w:rPr>
        <w:t xml:space="preserve">2.4.1. Предоставление государственной услуги осуществляется с момента поступления в Департамент, МФЦ заявления о предоставлении государственной услуги с прилагаемым пакетом документов. Рассмотрение заявления и приложенных к нему документов осуществляется в срок не более 20 календарных дней.</w:t>
      </w:r>
    </w:p>
    <w:p>
      <w:pPr>
        <w:pStyle w:val="0"/>
        <w:jc w:val="both"/>
      </w:pPr>
      <w:r>
        <w:rPr>
          <w:sz w:val="20"/>
        </w:rPr>
        <w:t xml:space="preserve">(в ред. </w:t>
      </w:r>
      <w:hyperlink w:history="0" r:id="rId136"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2.4.2. Прием заявления с комплектом документов, их регистрация, передача руководителю Департамента, определение ответственного исполнителя осуществляется в срок - 3 рабочих дня.</w:t>
      </w:r>
    </w:p>
    <w:p>
      <w:pPr>
        <w:pStyle w:val="0"/>
        <w:jc w:val="both"/>
      </w:pPr>
      <w:r>
        <w:rPr>
          <w:sz w:val="20"/>
        </w:rPr>
        <w:t xml:space="preserve">(в ред. </w:t>
      </w:r>
      <w:hyperlink w:history="0" r:id="rId137"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2.4.3. Проверка и предварительное рассмотрение заявления и прилагаемых к нему документов, необходимых для предоставления государственной услуги, осуществляется в срок - 1 рабочий день.</w:t>
      </w:r>
    </w:p>
    <w:p>
      <w:pPr>
        <w:pStyle w:val="0"/>
        <w:jc w:val="both"/>
      </w:pPr>
      <w:r>
        <w:rPr>
          <w:sz w:val="20"/>
        </w:rPr>
        <w:t xml:space="preserve">(в ред. </w:t>
      </w:r>
      <w:hyperlink w:history="0" r:id="rId138"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2.4.4. Подготовка проекта решения об отказе в предоставлении государственной услуги и направление уведомления об отказе - 13 рабочих дней.</w:t>
      </w:r>
    </w:p>
    <w:p>
      <w:pPr>
        <w:pStyle w:val="0"/>
        <w:spacing w:before="200" w:line-rule="auto"/>
        <w:ind w:firstLine="540"/>
        <w:jc w:val="both"/>
      </w:pPr>
      <w:r>
        <w:rPr>
          <w:sz w:val="20"/>
        </w:rPr>
        <w:t xml:space="preserve">2.4.5. Подготовка проекта договора аренды, купли-продажи земельного участка, безвозмездного пользования земельным участком и выдача указанных договоров заявителям - 13 рабочих дней.</w:t>
      </w:r>
    </w:p>
    <w:p>
      <w:pPr>
        <w:pStyle w:val="0"/>
        <w:jc w:val="both"/>
      </w:pPr>
      <w:r>
        <w:rPr>
          <w:sz w:val="20"/>
        </w:rPr>
      </w:r>
    </w:p>
    <w:p>
      <w:pPr>
        <w:pStyle w:val="2"/>
        <w:outlineLvl w:val="2"/>
        <w:jc w:val="center"/>
      </w:pPr>
      <w:r>
        <w:rPr>
          <w:sz w:val="20"/>
        </w:rPr>
        <w:t xml:space="preserve">2.5. Правовые основания для предоставления</w:t>
      </w:r>
    </w:p>
    <w:p>
      <w:pPr>
        <w:pStyle w:val="2"/>
        <w:jc w:val="center"/>
      </w:pPr>
      <w:r>
        <w:rPr>
          <w:sz w:val="20"/>
        </w:rPr>
        <w:t xml:space="preserve">государственной услуги</w:t>
      </w:r>
    </w:p>
    <w:p>
      <w:pPr>
        <w:pStyle w:val="0"/>
        <w:jc w:val="both"/>
      </w:pPr>
      <w:r>
        <w:rPr>
          <w:sz w:val="20"/>
        </w:rPr>
      </w:r>
    </w:p>
    <w:p>
      <w:pPr>
        <w:pStyle w:val="0"/>
        <w:ind w:firstLine="540"/>
        <w:jc w:val="both"/>
      </w:pPr>
      <w:r>
        <w:rPr>
          <w:sz w:val="20"/>
        </w:rPr>
        <w:t xml:space="preserve">2.5.1. Предоставление государственной услуги осуществляется в соответствии с:</w:t>
      </w:r>
    </w:p>
    <w:p>
      <w:pPr>
        <w:pStyle w:val="0"/>
        <w:jc w:val="both"/>
      </w:pPr>
      <w:r>
        <w:rPr>
          <w:sz w:val="20"/>
        </w:rPr>
        <w:t xml:space="preserve">(в ред. </w:t>
      </w:r>
      <w:hyperlink w:history="0" r:id="rId139"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 </w:t>
      </w:r>
      <w:hyperlink w:history="0" r:id="rId14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("Российская газета", 1993, 25 декабря, N 237);</w:t>
      </w:r>
    </w:p>
    <w:p>
      <w:pPr>
        <w:pStyle w:val="0"/>
        <w:spacing w:before="200" w:line-rule="auto"/>
        <w:ind w:firstLine="540"/>
        <w:jc w:val="both"/>
      </w:pPr>
      <w:r>
        <w:rPr>
          <w:sz w:val="20"/>
        </w:rPr>
        <w:t xml:space="preserve">- Гражданским </w:t>
      </w:r>
      <w:hyperlink w:history="0" r:id="rId141" w:tooltip="&quot;Гражданский кодекс Российской Федерации (часть первая)&quot; от 30.11.1994 N 51-ФЗ (ред. от 24.07.2023) (с изм. и доп., вступ. в силу с 01.08.2023) ------------ Недействующая редакция {КонсультантПлюс}">
        <w:r>
          <w:rPr>
            <w:sz w:val="20"/>
            <w:color w:val="0000ff"/>
          </w:rPr>
          <w:t xml:space="preserve">кодексом</w:t>
        </w:r>
      </w:hyperlink>
      <w:r>
        <w:rPr>
          <w:sz w:val="20"/>
        </w:rPr>
        <w:t xml:space="preserve"> Российской Федерации от 30.11.1994 N 51-ФЗ ("Собрание законодательства Российской Федерации", 1994, N 32, ст. 3301);</w:t>
      </w:r>
    </w:p>
    <w:p>
      <w:pPr>
        <w:pStyle w:val="0"/>
        <w:spacing w:before="200" w:line-rule="auto"/>
        <w:ind w:firstLine="540"/>
        <w:jc w:val="both"/>
      </w:pPr>
      <w:r>
        <w:rPr>
          <w:sz w:val="20"/>
        </w:rPr>
        <w:t xml:space="preserve">- Земельным </w:t>
      </w:r>
      <w:hyperlink w:history="0" r:id="rId14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кодексом</w:t>
        </w:r>
      </w:hyperlink>
      <w:r>
        <w:rPr>
          <w:sz w:val="20"/>
        </w:rPr>
        <w:t xml:space="preserve"> Российской Федерации от 25.10.2001 N 136-ФЗ ("Собрание законодательства Российской Федерации", 2001, N 44, ст. 4147);</w:t>
      </w:r>
    </w:p>
    <w:p>
      <w:pPr>
        <w:pStyle w:val="0"/>
        <w:spacing w:before="200" w:line-rule="auto"/>
        <w:ind w:firstLine="540"/>
        <w:jc w:val="both"/>
      </w:pPr>
      <w:r>
        <w:rPr>
          <w:sz w:val="20"/>
        </w:rPr>
        <w:t xml:space="preserve">- Градостроительным </w:t>
      </w:r>
      <w:hyperlink w:history="0" r:id="rId143" w:tooltip="&quot;Градостроительный кодекс Российской Федерации&quot; от 29.12.2004 N 190-ФЗ (ред. от 04.08.2023) (с изм. и доп., вступ. в силу с 01.09.2023) {КонсультантПлюс}">
        <w:r>
          <w:rPr>
            <w:sz w:val="20"/>
            <w:color w:val="0000ff"/>
          </w:rPr>
          <w:t xml:space="preserve">кодексом</w:t>
        </w:r>
      </w:hyperlink>
      <w:r>
        <w:rPr>
          <w:sz w:val="20"/>
        </w:rPr>
        <w:t xml:space="preserve"> Российской Федерации от 29.12.2004 N 190-ФЗ ("Собрание законодательства Российской Федерации", 2005, N 1 (часть 1), ст. 16);</w:t>
      </w:r>
    </w:p>
    <w:p>
      <w:pPr>
        <w:pStyle w:val="0"/>
        <w:spacing w:before="200" w:line-rule="auto"/>
        <w:ind w:firstLine="540"/>
        <w:jc w:val="both"/>
      </w:pPr>
      <w:r>
        <w:rPr>
          <w:sz w:val="20"/>
        </w:rPr>
        <w:t xml:space="preserve">- Федеральным </w:t>
      </w:r>
      <w:hyperlink w:history="0" r:id="rId144"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от 27.07.2010 N 210-ФЗ "Об организации предоставления государственных и муниципальных услуг" ("Собрание законодательства РФ", 2010, N 31, ст. 4179);</w:t>
      </w:r>
    </w:p>
    <w:p>
      <w:pPr>
        <w:pStyle w:val="0"/>
        <w:spacing w:before="200" w:line-rule="auto"/>
        <w:ind w:firstLine="540"/>
        <w:jc w:val="both"/>
      </w:pPr>
      <w:r>
        <w:rPr>
          <w:sz w:val="20"/>
        </w:rPr>
        <w:t xml:space="preserve">- Федеральным </w:t>
      </w:r>
      <w:hyperlink w:history="0" r:id="rId145" w:tooltip="Федеральный закон от 06.04.2011 N 63-ФЗ (ред. от 04.08.2023) &quot;Об электронной подписи&quot; (с изм. и доп., вступ. в силу с 01.09.2023) {КонсультантПлюс}">
        <w:r>
          <w:rPr>
            <w:sz w:val="20"/>
            <w:color w:val="0000ff"/>
          </w:rPr>
          <w:t xml:space="preserve">законом</w:t>
        </w:r>
      </w:hyperlink>
      <w:r>
        <w:rPr>
          <w:sz w:val="20"/>
        </w:rPr>
        <w:t xml:space="preserve"> от 06.04.2011 N 63-ФЗ "Об электронной подписи" ("Собрание законодательства Российской Федерации", 2011, N 15, ст. 2036);</w:t>
      </w:r>
    </w:p>
    <w:p>
      <w:pPr>
        <w:pStyle w:val="0"/>
        <w:spacing w:before="200" w:line-rule="auto"/>
        <w:ind w:firstLine="540"/>
        <w:jc w:val="both"/>
      </w:pPr>
      <w:r>
        <w:rPr>
          <w:sz w:val="20"/>
        </w:rPr>
        <w:t xml:space="preserve">- </w:t>
      </w:r>
      <w:hyperlink w:history="0" r:id="rId146" w:tooltip="Приказ Росреестра от 02.09.2020 N П/0321 (ред. от 23.11.2022) &quot;Об утверждении перечня документов, подтверждающих право заявителя на приобретение земельного участка без проведения торгов&quot; (Зарегистрировано в Минюсте России 01.10.2020 N 60174) {КонсультантПлюс}">
        <w:r>
          <w:rPr>
            <w:sz w:val="20"/>
            <w:color w:val="0000ff"/>
          </w:rPr>
          <w:t xml:space="preserve">Приказом</w:t>
        </w:r>
      </w:hyperlink>
      <w:r>
        <w:rPr>
          <w:sz w:val="20"/>
        </w:rPr>
        <w:t xml:space="preserve"> Росреестра от 02.09.2020 N П/0321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w:t>
      </w:r>
      <w:r>
        <w:rPr>
          <w:sz w:val="20"/>
        </w:rPr>
        <w:t xml:space="preserve">http://pravo.gov.ru</w:t>
      </w:r>
      <w:r>
        <w:rPr>
          <w:sz w:val="20"/>
        </w:rPr>
        <w:t xml:space="preserve"> - 02.10.2020);</w:t>
      </w:r>
    </w:p>
    <w:p>
      <w:pPr>
        <w:pStyle w:val="0"/>
        <w:jc w:val="both"/>
      </w:pPr>
      <w:r>
        <w:rPr>
          <w:sz w:val="20"/>
        </w:rPr>
        <w:t xml:space="preserve">(в ред. </w:t>
      </w:r>
      <w:hyperlink w:history="0" r:id="rId147"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w:t>
      </w:r>
      <w:hyperlink w:history="0" r:id="rId148" w:tooltip="Приказ Минэкономразвития России от 14.01.2015 N 7 &quo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КонсультантПлюс}">
        <w:r>
          <w:rPr>
            <w:sz w:val="20"/>
            <w:color w:val="0000ff"/>
          </w:rPr>
          <w:t xml:space="preserve">Приказом</w:t>
        </w:r>
      </w:hyperlink>
      <w:r>
        <w:rPr>
          <w:sz w:val="20"/>
        </w:rPr>
        <w:t xml:space="preserve">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(Официальный интернет-портал правовой информации </w:t>
      </w:r>
      <w:r>
        <w:rPr>
          <w:sz w:val="20"/>
        </w:rPr>
        <w:t xml:space="preserve">http://www.pravo.gov.ru</w:t>
      </w:r>
      <w:r>
        <w:rPr>
          <w:sz w:val="20"/>
        </w:rPr>
        <w:t xml:space="preserve">, 28.02.2015);</w:t>
      </w:r>
    </w:p>
    <w:p>
      <w:pPr>
        <w:pStyle w:val="0"/>
        <w:spacing w:before="200" w:line-rule="auto"/>
        <w:ind w:firstLine="540"/>
        <w:jc w:val="both"/>
      </w:pPr>
      <w:r>
        <w:rPr>
          <w:sz w:val="20"/>
        </w:rPr>
        <w:t xml:space="preserve">- </w:t>
      </w:r>
      <w:hyperlink w:history="0" r:id="rId149" w:tooltip="Устав Воронежской области от 16.12.2022 (ред. от 01.06.2023) &quot;Устав Воронежской области&quot; (принят Воронежской областной Думой 16.12.2022) {КонсультантПлюс}">
        <w:r>
          <w:rPr>
            <w:sz w:val="20"/>
            <w:color w:val="0000ff"/>
          </w:rPr>
          <w:t xml:space="preserve">Уставом</w:t>
        </w:r>
      </w:hyperlink>
      <w:r>
        <w:rPr>
          <w:sz w:val="20"/>
        </w:rPr>
        <w:t xml:space="preserve"> Воронежской области, принятым Воронежской областной Думой 16 декабря 2022 года (Информационная система "Портал Воронежской области в сети Интернет" </w:t>
      </w:r>
      <w:r>
        <w:rPr>
          <w:sz w:val="20"/>
        </w:rPr>
        <w:t xml:space="preserve">https://www.govvrn.ru</w:t>
      </w:r>
      <w:r>
        <w:rPr>
          <w:sz w:val="20"/>
        </w:rPr>
        <w:t xml:space="preserve">, 20.12.2022, Официальный интернет-портал правовой информации </w:t>
      </w:r>
      <w:r>
        <w:rPr>
          <w:sz w:val="20"/>
        </w:rPr>
        <w:t xml:space="preserve">http://pravo.gov.ru</w:t>
      </w:r>
      <w:r>
        <w:rPr>
          <w:sz w:val="20"/>
        </w:rPr>
        <w:t xml:space="preserve">, 22.12.2022);</w:t>
      </w:r>
    </w:p>
    <w:p>
      <w:pPr>
        <w:pStyle w:val="0"/>
        <w:jc w:val="both"/>
      </w:pPr>
      <w:r>
        <w:rPr>
          <w:sz w:val="20"/>
        </w:rPr>
        <w:t xml:space="preserve">(в ред. </w:t>
      </w:r>
      <w:hyperlink w:history="0" r:id="rId150"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 </w:t>
      </w:r>
      <w:hyperlink w:history="0" r:id="rId151" w:tooltip="Постановление Правительства Воронежской обл. от 08.05.2009 N 365 (ред. от 07.07.2022) &quot;Об утверждении Положения о департаменте имущественных и земельных отношений Воронежской области&quot; {КонсультантПлюс}">
        <w:r>
          <w:rPr>
            <w:sz w:val="20"/>
            <w:color w:val="0000ff"/>
          </w:rPr>
          <w:t xml:space="preserve">постановлением</w:t>
        </w:r>
      </w:hyperlink>
      <w:r>
        <w:rPr>
          <w:sz w:val="20"/>
        </w:rPr>
        <w:t xml:space="preserve"> Правительства Воронежской области от 08.05.2009 N 365 "Об утверждении Положения о департаменте имущественных и земельных отношений Воронежской области" ("Молодой коммунар", 2009, N 48);</w:t>
      </w:r>
    </w:p>
    <w:p>
      <w:pPr>
        <w:pStyle w:val="0"/>
        <w:jc w:val="both"/>
      </w:pPr>
      <w:r>
        <w:rPr>
          <w:sz w:val="20"/>
        </w:rPr>
        <w:t xml:space="preserve">(в ред. </w:t>
      </w:r>
      <w:hyperlink w:history="0" r:id="rId152"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 абзац утратил силу. - </w:t>
      </w:r>
      <w:hyperlink w:history="0" r:id="rId153"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 </w:t>
      </w:r>
      <w:hyperlink w:history="0" r:id="rId154" w:tooltip="Закон Воронежской области от 30.12.2014 N 217-ОЗ (ред. от 21.09.2022) &quot;О перераспределении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quot; (принят Воронежской областной Думой 25.12.2014) {КонсультантПлюс}">
        <w:r>
          <w:rPr>
            <w:sz w:val="20"/>
            <w:color w:val="0000ff"/>
          </w:rPr>
          <w:t xml:space="preserve">Законом</w:t>
        </w:r>
      </w:hyperlink>
      <w:r>
        <w:rPr>
          <w:sz w:val="20"/>
        </w:rPr>
        <w:t xml:space="preserve"> Воронежской области от 30.12.2014 N 217-ОЗ "О перераспределении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("Молодой коммунар", 2015, N 5).</w:t>
      </w:r>
    </w:p>
    <w:p>
      <w:pPr>
        <w:pStyle w:val="0"/>
        <w:spacing w:before="200" w:line-rule="auto"/>
        <w:ind w:firstLine="540"/>
        <w:jc w:val="both"/>
      </w:pPr>
      <w:r>
        <w:rPr>
          <w:sz w:val="20"/>
        </w:rPr>
        <w:t xml:space="preserve">2.5.2. Перечень нормативных правовых актов, регулирующих предоставление соответствующей государственной услуги (с указанием их реквизитов и источников официального опубликования), подлежит обязательному размещению на официальном сайте Департамента, на Едином портале государственных и муниципальных услуг (функций), на портале Воронежской области.</w:t>
      </w:r>
    </w:p>
    <w:p>
      <w:pPr>
        <w:pStyle w:val="0"/>
        <w:jc w:val="both"/>
      </w:pPr>
      <w:r>
        <w:rPr>
          <w:sz w:val="20"/>
        </w:rPr>
        <w:t xml:space="preserve">(п. 2.5.2 введен </w:t>
      </w:r>
      <w:hyperlink w:history="0" r:id="rId155"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28.05.2020 N 1172)</w:t>
      </w:r>
    </w:p>
    <w:p>
      <w:pPr>
        <w:pStyle w:val="0"/>
        <w:jc w:val="both"/>
      </w:pPr>
      <w:r>
        <w:rPr>
          <w:sz w:val="20"/>
        </w:rPr>
      </w:r>
    </w:p>
    <w:bookmarkStart w:id="313" w:name="P313"/>
    <w:bookmarkEnd w:id="313"/>
    <w:p>
      <w:pPr>
        <w:pStyle w:val="2"/>
        <w:outlineLvl w:val="2"/>
        <w:jc w:val="center"/>
      </w:pPr>
      <w:r>
        <w:rPr>
          <w:sz w:val="20"/>
        </w:rPr>
        <w:t xml:space="preserve">2.6. Исчерпывающий перечень документов, необходимых</w:t>
      </w:r>
    </w:p>
    <w:p>
      <w:pPr>
        <w:pStyle w:val="2"/>
        <w:jc w:val="center"/>
      </w:pPr>
      <w:r>
        <w:rPr>
          <w:sz w:val="20"/>
        </w:rPr>
        <w:t xml:space="preserve">для предоставления государственной услуги</w:t>
      </w:r>
    </w:p>
    <w:p>
      <w:pPr>
        <w:pStyle w:val="0"/>
        <w:jc w:val="center"/>
      </w:pPr>
      <w:r>
        <w:rPr>
          <w:sz w:val="20"/>
        </w:rPr>
        <w:t xml:space="preserve">(в ред. </w:t>
      </w:r>
      <w:hyperlink w:history="0" r:id="rId156"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w:t>
      </w:r>
    </w:p>
    <w:p>
      <w:pPr>
        <w:pStyle w:val="0"/>
        <w:jc w:val="center"/>
      </w:pPr>
      <w:r>
        <w:rPr>
          <w:sz w:val="20"/>
        </w:rPr>
        <w:t xml:space="preserve">отношений Воронежской области от 12.10.2022 N 2564)</w:t>
      </w:r>
    </w:p>
    <w:p>
      <w:pPr>
        <w:pStyle w:val="0"/>
        <w:jc w:val="both"/>
      </w:pPr>
      <w:r>
        <w:rPr>
          <w:sz w:val="20"/>
        </w:rPr>
      </w:r>
    </w:p>
    <w:p>
      <w:pPr>
        <w:pStyle w:val="0"/>
        <w:ind w:firstLine="540"/>
        <w:jc w:val="both"/>
      </w:pPr>
      <w:r>
        <w:rPr>
          <w:sz w:val="20"/>
        </w:rPr>
        <w:t xml:space="preserve">Для получения государственной услуги заявитель может предоставить заявление и документы в Департамент или МФЦ лично, направить почтовым отправлением, направить в электронной форме по электронной почте или с использованием Единого портала государственных и муниципальных услуг (функций) либо портала Воронежской области.</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157"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28.05.2020 </w:t>
      </w:r>
      <w:hyperlink w:history="0" r:id="rId158"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w:t>
      </w:r>
    </w:p>
    <w:bookmarkStart w:id="320" w:name="P320"/>
    <w:bookmarkEnd w:id="320"/>
    <w:p>
      <w:pPr>
        <w:pStyle w:val="0"/>
        <w:spacing w:before="200" w:line-rule="auto"/>
        <w:ind w:firstLine="540"/>
        <w:jc w:val="both"/>
      </w:pPr>
      <w:r>
        <w:rPr>
          <w:sz w:val="20"/>
        </w:rPr>
        <w:t xml:space="preserve">2.6.1.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w:t>
      </w:r>
    </w:p>
    <w:p>
      <w:pPr>
        <w:pStyle w:val="0"/>
        <w:spacing w:before="200" w:line-rule="auto"/>
        <w:ind w:firstLine="540"/>
        <w:jc w:val="both"/>
      </w:pPr>
      <w:r>
        <w:rPr>
          <w:sz w:val="20"/>
        </w:rPr>
        <w:t xml:space="preserve">Государственная услуга предоставляется на основании поступившего в Департамент, МФЦ </w:t>
      </w:r>
      <w:hyperlink w:history="0" w:anchor="P939" w:tooltip="                                 ЗАЯВЛЕНИЕ">
        <w:r>
          <w:rPr>
            <w:sz w:val="20"/>
            <w:color w:val="0000ff"/>
          </w:rPr>
          <w:t xml:space="preserve">заявления</w:t>
        </w:r>
      </w:hyperlink>
      <w:r>
        <w:rPr>
          <w:sz w:val="20"/>
        </w:rPr>
        <w:t xml:space="preserve"> о предоставлении государственной услуги (форма заявления приведена в приложении 3 к настоящему Административному регламенту).</w:t>
      </w:r>
    </w:p>
    <w:p>
      <w:pPr>
        <w:pStyle w:val="0"/>
        <w:spacing w:before="200" w:line-rule="auto"/>
        <w:ind w:firstLine="540"/>
        <w:jc w:val="both"/>
      </w:pPr>
      <w:r>
        <w:rPr>
          <w:sz w:val="20"/>
        </w:rPr>
        <w:t xml:space="preserve">Заявление о предоставлении государственной услуги подписывается заявителем или уполномоченным им лицом.</w:t>
      </w:r>
    </w:p>
    <w:p>
      <w:pPr>
        <w:pStyle w:val="0"/>
        <w:spacing w:before="200" w:line-rule="auto"/>
        <w:ind w:firstLine="540"/>
        <w:jc w:val="both"/>
      </w:pPr>
      <w:r>
        <w:rPr>
          <w:sz w:val="20"/>
        </w:rPr>
        <w:t xml:space="preserve">К заявлению о предоставлении земельного участка прилагаются:</w:t>
      </w:r>
    </w:p>
    <w:p>
      <w:pPr>
        <w:pStyle w:val="0"/>
        <w:spacing w:before="200" w:line-rule="auto"/>
        <w:ind w:firstLine="540"/>
        <w:jc w:val="both"/>
      </w:pPr>
      <w:r>
        <w:rPr>
          <w:sz w:val="20"/>
        </w:rPr>
        <w:t xml:space="preserve">- документы, подтверждающие право заявителя на приобретение земельного участка без проведения торгов и предусмотренные </w:t>
      </w:r>
      <w:hyperlink w:history="0" r:id="rId159" w:tooltip="Приказ Росреестра от 02.09.2020 N П/0321 (ред. от 23.11.2022) &quot;Об утверждении перечня документов, подтверждающих право заявителя на приобретение земельного участка без проведения торгов&quot; (Зарегистрировано в Минюсте России 01.10.2020 N 60174) {КонсультантПлюс}">
        <w:r>
          <w:rPr>
            <w:sz w:val="20"/>
            <w:color w:val="0000ff"/>
          </w:rPr>
          <w:t xml:space="preserve">перечнем</w:t>
        </w:r>
      </w:hyperlink>
      <w:r>
        <w:rPr>
          <w:sz w:val="20"/>
        </w:rPr>
        <w:t xml:space="preserve">, установленным Приказом Росреестра от 02.09.2020 N П/0321 "Об утверждении перечня документов, подтверждающих право заявителя на приобретение земельного участка без проведения торгов" (</w:t>
      </w:r>
      <w:hyperlink w:history="0" w:anchor="P1012" w:tooltip="ПЕРЕЧЕНЬ">
        <w:r>
          <w:rPr>
            <w:sz w:val="20"/>
            <w:color w:val="0000ff"/>
          </w:rPr>
          <w:t xml:space="preserve">приложение 4</w:t>
        </w:r>
      </w:hyperlink>
      <w:r>
        <w:rPr>
          <w:sz w:val="20"/>
        </w:rPr>
        <w:t xml:space="preserve"> к Административному регламенту), за исключением документов, которые должны быть представлены в Департамент в порядке межведомственного информационного взаимодействия;</w:t>
      </w:r>
    </w:p>
    <w:p>
      <w:pPr>
        <w:pStyle w:val="0"/>
        <w:jc w:val="both"/>
      </w:pPr>
      <w:r>
        <w:rPr>
          <w:sz w:val="20"/>
        </w:rPr>
        <w:t xml:space="preserve">(в ред. </w:t>
      </w:r>
      <w:hyperlink w:history="0" r:id="rId160"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pPr>
        <w:pStyle w:val="0"/>
        <w:spacing w:before="200" w:line-rule="auto"/>
        <w:ind w:firstLine="540"/>
        <w:jc w:val="both"/>
      </w:pPr>
      <w:r>
        <w:rPr>
          <w:sz w:val="20"/>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0"/>
        <w:spacing w:before="200" w:line-rule="auto"/>
        <w:ind w:firstLine="540"/>
        <w:jc w:val="both"/>
      </w:pPr>
      <w:r>
        <w:rPr>
          <w:sz w:val="20"/>
        </w:rPr>
        <w:t xml:space="preserve">-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pPr>
        <w:pStyle w:val="0"/>
        <w:jc w:val="both"/>
      </w:pPr>
      <w:r>
        <w:rPr>
          <w:sz w:val="20"/>
        </w:rPr>
        <w:t xml:space="preserve">(в ред. </w:t>
      </w:r>
      <w:hyperlink w:history="0" r:id="rId161"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Предоставление указанных документов не требуется в случае, если указанные документы направлялись в департамент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pPr>
        <w:pStyle w:val="0"/>
        <w:spacing w:before="200" w:line-rule="auto"/>
        <w:ind w:firstLine="540"/>
        <w:jc w:val="both"/>
      </w:pPr>
      <w:r>
        <w:rPr>
          <w:sz w:val="20"/>
        </w:rPr>
        <w:t xml:space="preserve">В случаях, предусмотренных </w:t>
      </w:r>
      <w:hyperlink w:history="0" r:id="rId16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подпунктом 7 пункта 2 статьи 39.3</w:t>
        </w:r>
      </w:hyperlink>
      <w:r>
        <w:rPr>
          <w:sz w:val="20"/>
        </w:rPr>
        <w:t xml:space="preserve">, </w:t>
      </w:r>
      <w:hyperlink w:history="0" r:id="rId16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подпунктом 11 пункта 2 статьи 39.6</w:t>
        </w:r>
      </w:hyperlink>
      <w:r>
        <w:rPr>
          <w:sz w:val="20"/>
        </w:rPr>
        <w:t xml:space="preserve"> Земельного кодекса Российской Федерации,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pPr>
        <w:pStyle w:val="0"/>
        <w:spacing w:before="200" w:line-rule="auto"/>
        <w:ind w:firstLine="540"/>
        <w:jc w:val="both"/>
      </w:pPr>
      <w:r>
        <w:rPr>
          <w:sz w:val="20"/>
        </w:rPr>
        <w:t xml:space="preserve">Документы, представляемые заявителем, не должны иметь подчисток, приписок, зачеркнутых слов и иных не оговоренных в них исправлений. Не подлежат приему документы, выполненные карандашом.</w:t>
      </w:r>
    </w:p>
    <w:p>
      <w:pPr>
        <w:pStyle w:val="0"/>
        <w:spacing w:before="200" w:line-rule="auto"/>
        <w:ind w:firstLine="540"/>
        <w:jc w:val="both"/>
      </w:pPr>
      <w:hyperlink w:history="0" r:id="rId164" w:tooltip="Приказ Минэкономразвития России от 14.01.2015 N 7 &quo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КонсультантПлюс}">
        <w:r>
          <w:rPr>
            <w:sz w:val="20"/>
            <w:color w:val="0000ff"/>
          </w:rPr>
          <w:t xml:space="preserve">Порядок</w:t>
        </w:r>
      </w:hyperlink>
      <w:r>
        <w:rPr>
          <w:sz w:val="20"/>
        </w:rPr>
        <w:t xml:space="preserve"> и способы подачи заявлений в электронном форме определены Приказом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pPr>
        <w:pStyle w:val="0"/>
        <w:spacing w:before="200" w:line-rule="auto"/>
        <w:ind w:firstLine="540"/>
        <w:jc w:val="both"/>
      </w:pPr>
      <w:r>
        <w:rPr>
          <w:sz w:val="20"/>
        </w:rPr>
        <w:t xml:space="preserve">При направлении заявления в форме электронного документа в заявлении указывается один из следующих способов предоставления результатов рассмотрения заявления Департаментом:</w:t>
      </w:r>
    </w:p>
    <w:p>
      <w:pPr>
        <w:pStyle w:val="0"/>
        <w:spacing w:before="200" w:line-rule="auto"/>
        <w:ind w:firstLine="540"/>
        <w:jc w:val="both"/>
      </w:pPr>
      <w:r>
        <w:rPr>
          <w:sz w:val="20"/>
        </w:rPr>
        <w:t xml:space="preserve">- в виде бумажного документа, который заявитель получает непосредственно при личном обращении;</w:t>
      </w:r>
    </w:p>
    <w:p>
      <w:pPr>
        <w:pStyle w:val="0"/>
        <w:spacing w:before="200" w:line-rule="auto"/>
        <w:ind w:firstLine="540"/>
        <w:jc w:val="both"/>
      </w:pPr>
      <w:r>
        <w:rPr>
          <w:sz w:val="20"/>
        </w:rPr>
        <w:t xml:space="preserve">- в виде бумажного документа, который направляется Департаментом заявителю посредством почтового отправления;</w:t>
      </w:r>
    </w:p>
    <w:p>
      <w:pPr>
        <w:pStyle w:val="0"/>
        <w:spacing w:before="200" w:line-rule="auto"/>
        <w:ind w:firstLine="540"/>
        <w:jc w:val="both"/>
      </w:pPr>
      <w:r>
        <w:rPr>
          <w:sz w:val="20"/>
        </w:rPr>
        <w:t xml:space="preserve">- в виде электронного документа, размещенного на официальном сайте, ссылка на который направляется управлением заявителю посредством электронной почты;</w:t>
      </w:r>
    </w:p>
    <w:p>
      <w:pPr>
        <w:pStyle w:val="0"/>
        <w:spacing w:before="200" w:line-rule="auto"/>
        <w:ind w:firstLine="540"/>
        <w:jc w:val="both"/>
      </w:pPr>
      <w:r>
        <w:rPr>
          <w:sz w:val="20"/>
        </w:rPr>
        <w:t xml:space="preserve">- в виде электронного документа, который направляется Департаментом заявителю посредством электронной почты, либо на электронном носителе.</w:t>
      </w:r>
    </w:p>
    <w:p>
      <w:pPr>
        <w:pStyle w:val="0"/>
        <w:jc w:val="both"/>
      </w:pPr>
      <w:r>
        <w:rPr>
          <w:sz w:val="20"/>
        </w:rPr>
        <w:t xml:space="preserve">(в ред. </w:t>
      </w:r>
      <w:hyperlink w:history="0" r:id="rId165"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03.08.2018 N 1891)</w:t>
      </w:r>
    </w:p>
    <w:p>
      <w:pPr>
        <w:pStyle w:val="0"/>
        <w:spacing w:before="200" w:line-rule="auto"/>
        <w:ind w:firstLine="540"/>
        <w:jc w:val="both"/>
      </w:pPr>
      <w:r>
        <w:rPr>
          <w:sz w:val="20"/>
        </w:rPr>
        <w:t xml:space="preserve">Заявление в форме электронного документа подписывается по выбору заявителя (если заявителем является физическое лицо):</w:t>
      </w:r>
    </w:p>
    <w:p>
      <w:pPr>
        <w:pStyle w:val="0"/>
        <w:spacing w:before="200" w:line-rule="auto"/>
        <w:ind w:firstLine="540"/>
        <w:jc w:val="both"/>
      </w:pPr>
      <w:r>
        <w:rPr>
          <w:sz w:val="20"/>
        </w:rPr>
        <w:t xml:space="preserve">- простой электронной подписью заявителя (представителя заявителя);</w:t>
      </w:r>
    </w:p>
    <w:p>
      <w:pPr>
        <w:pStyle w:val="0"/>
        <w:jc w:val="both"/>
      </w:pPr>
      <w:r>
        <w:rPr>
          <w:sz w:val="20"/>
        </w:rPr>
        <w:t xml:space="preserve">(в ред. </w:t>
      </w:r>
      <w:hyperlink w:history="0" r:id="rId166"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 усиленной квалифицированной электронной подписью заявителя (представителя заявителя).</w:t>
      </w:r>
    </w:p>
    <w:p>
      <w:pPr>
        <w:pStyle w:val="0"/>
        <w:spacing w:before="200" w:line-rule="auto"/>
        <w:ind w:firstLine="540"/>
        <w:jc w:val="both"/>
      </w:pPr>
      <w:r>
        <w:rPr>
          <w:sz w:val="20"/>
        </w:rPr>
        <w:t xml:space="preserve">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pPr>
        <w:pStyle w:val="0"/>
        <w:jc w:val="both"/>
      </w:pPr>
      <w:r>
        <w:rPr>
          <w:sz w:val="20"/>
        </w:rPr>
        <w:t xml:space="preserve">(в ред. </w:t>
      </w:r>
      <w:hyperlink w:history="0" r:id="rId167"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 лица, действующего от имени юридического лица без доверенности;</w:t>
      </w:r>
    </w:p>
    <w:p>
      <w:pPr>
        <w:pStyle w:val="0"/>
        <w:spacing w:before="200" w:line-rule="auto"/>
        <w:ind w:firstLine="540"/>
        <w:jc w:val="both"/>
      </w:pPr>
      <w:r>
        <w:rPr>
          <w:sz w:val="20"/>
        </w:rPr>
        <w:t xml:space="preserve">- представителя юридического лица, действующего на основании доверенности, выданной в соответствии с законодательством Российской Федерации.</w:t>
      </w:r>
    </w:p>
    <w:p>
      <w:pPr>
        <w:pStyle w:val="0"/>
        <w:spacing w:before="200" w:line-rule="auto"/>
        <w:ind w:firstLine="540"/>
        <w:jc w:val="both"/>
      </w:pPr>
      <w:r>
        <w:rPr>
          <w:sz w:val="20"/>
        </w:rPr>
        <w:t xml:space="preserve">При подаче заявлений к ним прилагаются документы, представление которых заявителем предусмотрено в соответствии с Земельным </w:t>
      </w:r>
      <w:hyperlink w:history="0" r:id="rId16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Заявитель вправе самостоятельно представить с заявлением документы, которые в соответствии с Федеральным </w:t>
      </w:r>
      <w:hyperlink w:history="0" r:id="rId169"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от 27.07.2010 N 210-ФЗ "Об организации предоставления государственных и муниципальных услуг" запрашиваются Департаментом в порядке межведомственного взаимодействия.</w:t>
      </w:r>
    </w:p>
    <w:p>
      <w:pPr>
        <w:pStyle w:val="0"/>
        <w:spacing w:before="200" w:line-rule="auto"/>
        <w:ind w:firstLine="540"/>
        <w:jc w:val="both"/>
      </w:pPr>
      <w:r>
        <w:rPr>
          <w:sz w:val="20"/>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pPr>
        <w:pStyle w:val="0"/>
        <w:spacing w:before="200" w:line-rule="auto"/>
        <w:ind w:firstLine="540"/>
        <w:jc w:val="both"/>
      </w:pPr>
      <w:r>
        <w:rPr>
          <w:sz w:val="20"/>
        </w:rPr>
        <w:t xml:space="preserve">Представление указанного в настоящем пункте документа не требуется в случае представления заявления посредством отправки через личный кабинет на Едином портале государственных и муниципальных услуг (функций) либо портале Воронежской области, а также если заявление подписано усиленной квалифицированной электронной подписью.</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170"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28.05.2020 </w:t>
      </w:r>
      <w:hyperlink w:history="0" r:id="rId171"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w:t>
      </w:r>
    </w:p>
    <w:p>
      <w:pPr>
        <w:pStyle w:val="0"/>
        <w:spacing w:before="200" w:line-rule="auto"/>
        <w:ind w:firstLine="540"/>
        <w:jc w:val="both"/>
      </w:pPr>
      <w:r>
        <w:rPr>
          <w:sz w:val="20"/>
        </w:rPr>
        <w:t xml:space="preserve">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pPr>
        <w:pStyle w:val="0"/>
        <w:spacing w:before="200" w:line-rule="auto"/>
        <w:ind w:firstLine="540"/>
        <w:jc w:val="both"/>
      </w:pPr>
      <w:r>
        <w:rPr>
          <w:sz w:val="20"/>
        </w:rPr>
        <w:t xml:space="preserve">Получение заявления и прилагаемых к нему документов подтверждается Департаментом путем направления заявителю уведомления, содержащего входящий регистрационный номер заявления, дату получения Департаментом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pPr>
        <w:pStyle w:val="0"/>
        <w:spacing w:before="200" w:line-rule="auto"/>
        <w:ind w:firstLine="540"/>
        <w:jc w:val="both"/>
      </w:pPr>
      <w:r>
        <w:rPr>
          <w:sz w:val="20"/>
        </w:rPr>
        <w:t xml:space="preserve">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Департамент.</w:t>
      </w:r>
    </w:p>
    <w:p>
      <w:pPr>
        <w:pStyle w:val="0"/>
        <w:spacing w:before="200" w:line-rule="auto"/>
        <w:ind w:firstLine="540"/>
        <w:jc w:val="both"/>
      </w:pPr>
      <w:r>
        <w:rPr>
          <w:sz w:val="20"/>
        </w:rPr>
        <w:t xml:space="preserve">Заявление, представленное с нарушением порядка, установленного настоящим пунктом, не рассматривается Департаментом.</w:t>
      </w:r>
    </w:p>
    <w:p>
      <w:pPr>
        <w:pStyle w:val="0"/>
        <w:spacing w:before="200" w:line-rule="auto"/>
        <w:ind w:firstLine="540"/>
        <w:jc w:val="both"/>
      </w:pPr>
      <w:r>
        <w:rPr>
          <w:sz w:val="20"/>
        </w:rPr>
        <w:t xml:space="preserve">Не позднее пяти рабочих дней со дня представления такого заявления Департамент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pPr>
        <w:pStyle w:val="0"/>
        <w:spacing w:before="200" w:line-rule="auto"/>
        <w:ind w:firstLine="540"/>
        <w:jc w:val="both"/>
      </w:pPr>
      <w:r>
        <w:rPr>
          <w:sz w:val="20"/>
        </w:rPr>
        <w:t xml:space="preserve">2.6.2.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pPr>
        <w:pStyle w:val="0"/>
        <w:spacing w:before="200" w:line-rule="auto"/>
        <w:ind w:firstLine="540"/>
        <w:jc w:val="both"/>
      </w:pPr>
      <w:r>
        <w:rPr>
          <w:sz w:val="20"/>
        </w:rPr>
        <w:t xml:space="preserve">Департамент самостоятельно осуществляет запрос сведений, отмеченных символом "*" и указанных в </w:t>
      </w:r>
      <w:hyperlink w:history="0" w:anchor="P1012" w:tooltip="ПЕРЕЧЕНЬ">
        <w:r>
          <w:rPr>
            <w:sz w:val="20"/>
            <w:color w:val="0000ff"/>
          </w:rPr>
          <w:t xml:space="preserve">приложении 4</w:t>
        </w:r>
      </w:hyperlink>
      <w:r>
        <w:rPr>
          <w:sz w:val="20"/>
        </w:rPr>
        <w:t xml:space="preserve"> к настоящему Административному регламенту, в рамках межведомственного взаимодействия, в том числе с использованием единой системы межведомственного электронного взаимодействия (далее - СМЭВ), в соответствии с требованиями Федерального </w:t>
      </w:r>
      <w:hyperlink w:history="0" r:id="rId172"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закона</w:t>
        </w:r>
      </w:hyperlink>
      <w:r>
        <w:rPr>
          <w:sz w:val="20"/>
        </w:rPr>
        <w:t xml:space="preserve"> от 27.07.2010 N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
    <w:p>
      <w:pPr>
        <w:pStyle w:val="0"/>
        <w:spacing w:before="200" w:line-rule="auto"/>
        <w:ind w:firstLine="540"/>
        <w:jc w:val="both"/>
      </w:pPr>
      <w:r>
        <w:rPr>
          <w:sz w:val="20"/>
        </w:rPr>
        <w:t xml:space="preserve">Межведомственный запрос формируется в форме электронного документа, подписанного электронной подписью, и направляется по каналам СМЭВ.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pPr>
        <w:pStyle w:val="0"/>
        <w:spacing w:before="200" w:line-rule="auto"/>
        <w:ind w:firstLine="540"/>
        <w:jc w:val="both"/>
      </w:pPr>
      <w:r>
        <w:rPr>
          <w:sz w:val="20"/>
        </w:rPr>
        <w:t xml:space="preserve">Заявитель вправе представить документы, запрашиваемые в рамках межведомственного взаимодействия, в Департамент по собственной инициативе.</w:t>
      </w:r>
    </w:p>
    <w:p>
      <w:pPr>
        <w:pStyle w:val="0"/>
        <w:spacing w:before="200" w:line-rule="auto"/>
        <w:ind w:firstLine="540"/>
        <w:jc w:val="both"/>
      </w:pPr>
      <w:r>
        <w:rPr>
          <w:sz w:val="20"/>
        </w:rPr>
        <w:t xml:space="preserve">Запрещается требовать от заявителя:</w:t>
      </w:r>
    </w:p>
    <w:p>
      <w:pPr>
        <w:pStyle w:val="0"/>
        <w:spacing w:before="200" w:line-rule="auto"/>
        <w:ind w:firstLine="540"/>
        <w:jc w:val="both"/>
      </w:pPr>
      <w:r>
        <w:rPr>
          <w:sz w:val="20"/>
        </w:rPr>
        <w:t xml:space="preserve">-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pPr>
        <w:pStyle w:val="0"/>
        <w:spacing w:before="200" w:line-rule="auto"/>
        <w:ind w:firstLine="540"/>
        <w:jc w:val="both"/>
      </w:pPr>
      <w:r>
        <w:rPr>
          <w:sz w:val="20"/>
        </w:rPr>
        <w:t xml:space="preserve">- 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w:history="0" r:id="rId173"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частью 1 статьи 1</w:t>
        </w:r>
      </w:hyperlink>
      <w:r>
        <w:rPr>
          <w:sz w:val="20"/>
        </w:rPr>
        <w:t xml:space="preserve"> Федерального закона от 27.07.2010 N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Воронежской области, за исключением документов, включенных в определенный </w:t>
      </w:r>
      <w:hyperlink w:history="0" r:id="rId174"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частью 6 статьи 7</w:t>
        </w:r>
      </w:hyperlink>
      <w:r>
        <w:rPr>
          <w:sz w:val="20"/>
        </w:rPr>
        <w:t xml:space="preserve"> Федерального закона от 27.07.2010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государственную услугу, по собственной инициативе;</w:t>
      </w:r>
    </w:p>
    <w:p>
      <w:pPr>
        <w:pStyle w:val="0"/>
        <w:jc w:val="both"/>
      </w:pPr>
      <w:r>
        <w:rPr>
          <w:sz w:val="20"/>
        </w:rPr>
        <w:t xml:space="preserve">(в ред. </w:t>
      </w:r>
      <w:hyperlink w:history="0" r:id="rId175"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pPr>
        <w:pStyle w:val="0"/>
        <w:jc w:val="both"/>
      </w:pPr>
      <w:r>
        <w:rPr>
          <w:sz w:val="20"/>
        </w:rPr>
        <w:t xml:space="preserve">(абзац введен </w:t>
      </w:r>
      <w:hyperlink w:history="0" r:id="rId176"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pPr>
        <w:pStyle w:val="0"/>
        <w:jc w:val="both"/>
      </w:pPr>
      <w:r>
        <w:rPr>
          <w:sz w:val="20"/>
        </w:rPr>
        <w:t xml:space="preserve">(пп. "а" введен </w:t>
      </w:r>
      <w:hyperlink w:history="0" r:id="rId177"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pPr>
        <w:pStyle w:val="0"/>
        <w:jc w:val="both"/>
      </w:pPr>
      <w:r>
        <w:rPr>
          <w:sz w:val="20"/>
        </w:rPr>
        <w:t xml:space="preserve">(пп. "б" введен </w:t>
      </w:r>
      <w:hyperlink w:history="0" r:id="rId178"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pPr>
        <w:pStyle w:val="0"/>
        <w:jc w:val="both"/>
      </w:pPr>
      <w:r>
        <w:rPr>
          <w:sz w:val="20"/>
        </w:rPr>
        <w:t xml:space="preserve">(пп. "в" введен </w:t>
      </w:r>
      <w:hyperlink w:history="0" r:id="rId179"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г) выявление документально подтвержденного факта (признаков) ошибочного или противоправного действия (бездействия) должностного лица Департамента, государственного служащего, работника МФЦ, работника организации, предусмотренной </w:t>
      </w:r>
      <w:hyperlink w:history="0" r:id="rId180"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частью 1.1 статьи 16</w:t>
        </w:r>
      </w:hyperlink>
      <w:r>
        <w:rPr>
          <w:sz w:val="20"/>
        </w:rPr>
        <w:t xml:space="preserve"> Федерального закона от 27.07.2010 N 210-ФЗ "Об организации предоставления государственных и муниципальных услуг" (далее - привлекаемая организация),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Департамента, руководителя МФЦ при первоначальном отказе в приеме документов, необходимых для предоставления государственной услуги, либо руководителя привлекаемой организации, уведомляется заявитель, а также приносятся извинения за доставленные неудобства;</w:t>
      </w:r>
    </w:p>
    <w:p>
      <w:pPr>
        <w:pStyle w:val="0"/>
        <w:jc w:val="both"/>
      </w:pPr>
      <w:r>
        <w:rPr>
          <w:sz w:val="20"/>
        </w:rPr>
        <w:t xml:space="preserve">(пп. "г" в ред. </w:t>
      </w:r>
      <w:hyperlink w:history="0" r:id="rId181"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 предоставления на бумажном носителе документов и информации, электронные образы которых ранее были заверены в соответствии с </w:t>
      </w:r>
      <w:hyperlink w:history="0" r:id="rId182"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пунктом 7.2 части 1 статьи 16</w:t>
        </w:r>
      </w:hyperlink>
      <w:r>
        <w:rPr>
          <w:sz w:val="20"/>
        </w:rP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w:t>
      </w:r>
    </w:p>
    <w:p>
      <w:pPr>
        <w:pStyle w:val="0"/>
        <w:jc w:val="both"/>
      </w:pPr>
      <w:r>
        <w:rPr>
          <w:sz w:val="20"/>
        </w:rPr>
        <w:t xml:space="preserve">(абзац введен </w:t>
      </w:r>
      <w:hyperlink w:history="0" r:id="rId183"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2.6.3.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pPr>
        <w:pStyle w:val="0"/>
        <w:spacing w:before="200" w:line-rule="auto"/>
        <w:ind w:firstLine="540"/>
        <w:jc w:val="both"/>
      </w:pPr>
      <w:r>
        <w:rPr>
          <w:sz w:val="20"/>
        </w:rPr>
        <w:t xml:space="preserve">Услуги, которые являются необходимыми и обязательными для предоставления государственной услуги, отсутствуют.</w:t>
      </w:r>
    </w:p>
    <w:p>
      <w:pPr>
        <w:pStyle w:val="0"/>
        <w:jc w:val="both"/>
      </w:pPr>
      <w:r>
        <w:rPr>
          <w:sz w:val="20"/>
        </w:rPr>
      </w:r>
    </w:p>
    <w:p>
      <w:pPr>
        <w:pStyle w:val="2"/>
        <w:outlineLvl w:val="2"/>
        <w:jc w:val="center"/>
      </w:pPr>
      <w:r>
        <w:rPr>
          <w:sz w:val="20"/>
        </w:rPr>
        <w:t xml:space="preserve">2.7. Основания для возврата заявления о предоставлении</w:t>
      </w:r>
    </w:p>
    <w:p>
      <w:pPr>
        <w:pStyle w:val="2"/>
        <w:jc w:val="center"/>
      </w:pPr>
      <w:r>
        <w:rPr>
          <w:sz w:val="20"/>
        </w:rPr>
        <w:t xml:space="preserve">государственной услуги</w:t>
      </w:r>
    </w:p>
    <w:p>
      <w:pPr>
        <w:pStyle w:val="0"/>
        <w:jc w:val="both"/>
      </w:pPr>
      <w:r>
        <w:rPr>
          <w:sz w:val="20"/>
        </w:rPr>
      </w:r>
    </w:p>
    <w:p>
      <w:pPr>
        <w:pStyle w:val="0"/>
        <w:ind w:firstLine="540"/>
        <w:jc w:val="both"/>
      </w:pPr>
      <w:r>
        <w:rPr>
          <w:sz w:val="20"/>
        </w:rPr>
        <w:t xml:space="preserve">В течение десяти дней со дня поступления заявления о предоставлении государственной услуги Департамент возвращает это заявление заявителю, если:</w:t>
      </w:r>
    </w:p>
    <w:p>
      <w:pPr>
        <w:pStyle w:val="0"/>
        <w:spacing w:before="200" w:line-rule="auto"/>
        <w:ind w:firstLine="540"/>
        <w:jc w:val="both"/>
      </w:pPr>
      <w:r>
        <w:rPr>
          <w:sz w:val="20"/>
        </w:rPr>
        <w:t xml:space="preserve">- </w:t>
      </w:r>
      <w:hyperlink w:history="0" w:anchor="P939" w:tooltip="                                 ЗАЯВЛЕНИЕ">
        <w:r>
          <w:rPr>
            <w:sz w:val="20"/>
            <w:color w:val="0000ff"/>
          </w:rPr>
          <w:t xml:space="preserve">заявление</w:t>
        </w:r>
      </w:hyperlink>
      <w:r>
        <w:rPr>
          <w:sz w:val="20"/>
        </w:rPr>
        <w:t xml:space="preserve"> не соответствует форме, приведенной в приложении 3 к настоящему Административному регламенту;</w:t>
      </w:r>
    </w:p>
    <w:p>
      <w:pPr>
        <w:pStyle w:val="0"/>
        <w:spacing w:before="200" w:line-rule="auto"/>
        <w:ind w:firstLine="540"/>
        <w:jc w:val="both"/>
      </w:pPr>
      <w:r>
        <w:rPr>
          <w:sz w:val="20"/>
        </w:rPr>
        <w:t xml:space="preserve">- заявление подано в иной уполномоченный орган;</w:t>
      </w:r>
    </w:p>
    <w:p>
      <w:pPr>
        <w:pStyle w:val="0"/>
        <w:spacing w:before="200" w:line-rule="auto"/>
        <w:ind w:firstLine="540"/>
        <w:jc w:val="both"/>
      </w:pPr>
      <w:r>
        <w:rPr>
          <w:sz w:val="20"/>
        </w:rPr>
        <w:t xml:space="preserve">- к заявлению не приложены документы, указанные в </w:t>
      </w:r>
      <w:hyperlink w:history="0" w:anchor="P1012" w:tooltip="ПЕРЕЧЕНЬ">
        <w:r>
          <w:rPr>
            <w:sz w:val="20"/>
            <w:color w:val="0000ff"/>
          </w:rPr>
          <w:t xml:space="preserve">приложении 4</w:t>
        </w:r>
      </w:hyperlink>
      <w:r>
        <w:rPr>
          <w:sz w:val="20"/>
        </w:rPr>
        <w:t xml:space="preserve"> к настоящему Административному регламенту.</w:t>
      </w:r>
    </w:p>
    <w:p>
      <w:pPr>
        <w:pStyle w:val="0"/>
        <w:jc w:val="both"/>
      </w:pPr>
      <w:r>
        <w:rPr>
          <w:sz w:val="20"/>
        </w:rPr>
      </w:r>
    </w:p>
    <w:bookmarkStart w:id="389" w:name="P389"/>
    <w:bookmarkEnd w:id="389"/>
    <w:p>
      <w:pPr>
        <w:pStyle w:val="2"/>
        <w:outlineLvl w:val="2"/>
        <w:jc w:val="center"/>
      </w:pPr>
      <w:r>
        <w:rPr>
          <w:sz w:val="20"/>
        </w:rPr>
        <w:t xml:space="preserve">2.8. Исчерпывающий перечень оснований для приостановления</w:t>
      </w:r>
    </w:p>
    <w:p>
      <w:pPr>
        <w:pStyle w:val="2"/>
        <w:jc w:val="center"/>
      </w:pPr>
      <w:r>
        <w:rPr>
          <w:sz w:val="20"/>
        </w:rPr>
        <w:t xml:space="preserve">государственной услуги или отказа в предоставлении</w:t>
      </w:r>
    </w:p>
    <w:p>
      <w:pPr>
        <w:pStyle w:val="2"/>
        <w:jc w:val="center"/>
      </w:pPr>
      <w:r>
        <w:rPr>
          <w:sz w:val="20"/>
        </w:rPr>
        <w:t xml:space="preserve">государственной услуги</w:t>
      </w:r>
    </w:p>
    <w:p>
      <w:pPr>
        <w:pStyle w:val="0"/>
        <w:jc w:val="center"/>
      </w:pPr>
      <w:r>
        <w:rPr>
          <w:sz w:val="20"/>
        </w:rPr>
        <w:t xml:space="preserve">(в ред. </w:t>
      </w:r>
      <w:hyperlink w:history="0" r:id="rId184"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w:t>
      </w:r>
    </w:p>
    <w:p>
      <w:pPr>
        <w:pStyle w:val="0"/>
        <w:jc w:val="center"/>
      </w:pPr>
      <w:r>
        <w:rPr>
          <w:sz w:val="20"/>
        </w:rPr>
        <w:t xml:space="preserve">отношений Воронежской области от 03.08.2018 N 1891)</w:t>
      </w:r>
    </w:p>
    <w:p>
      <w:pPr>
        <w:pStyle w:val="0"/>
        <w:jc w:val="both"/>
      </w:pPr>
      <w:r>
        <w:rPr>
          <w:sz w:val="20"/>
        </w:rPr>
      </w:r>
    </w:p>
    <w:p>
      <w:pPr>
        <w:pStyle w:val="0"/>
        <w:ind w:firstLine="540"/>
        <w:jc w:val="both"/>
      </w:pPr>
      <w:r>
        <w:rPr>
          <w:sz w:val="20"/>
        </w:rPr>
        <w:t xml:space="preserve">2.8.1. Решение об отказе принимается при наличии хотя бы одного из следующих оснований:</w:t>
      </w:r>
    </w:p>
    <w:p>
      <w:pPr>
        <w:pStyle w:val="0"/>
        <w:spacing w:before="200" w:line-rule="auto"/>
        <w:ind w:firstLine="540"/>
        <w:jc w:val="both"/>
      </w:pPr>
      <w:r>
        <w:rPr>
          <w:sz w:val="20"/>
        </w:rPr>
        <w:t xml:space="preserve">1) юридическое лицо или гражданин, которые обратились с заявлением о предоставлении государственной услуги (далее - заявление), не имеют права на приобретение земельного участка без проведения торгов;</w:t>
      </w:r>
    </w:p>
    <w:p>
      <w:pPr>
        <w:pStyle w:val="0"/>
        <w:spacing w:before="200" w:line-rule="auto"/>
        <w:ind w:firstLine="540"/>
        <w:jc w:val="both"/>
      </w:pPr>
      <w:r>
        <w:rPr>
          <w:sz w:val="20"/>
        </w:rPr>
        <w:t xml:space="preserve">2) земельный участок, указанный в заявлении,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5 лет;</w:t>
      </w:r>
    </w:p>
    <w:p>
      <w:pPr>
        <w:pStyle w:val="0"/>
        <w:spacing w:before="200" w:line-rule="auto"/>
        <w:ind w:firstLine="540"/>
        <w:jc w:val="both"/>
      </w:pPr>
      <w:r>
        <w:rPr>
          <w:sz w:val="20"/>
        </w:rPr>
        <w:t xml:space="preserve">3) земельный участок, указанный в заявлении,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pPr>
        <w:pStyle w:val="0"/>
        <w:jc w:val="both"/>
      </w:pPr>
      <w:r>
        <w:rPr>
          <w:sz w:val="20"/>
        </w:rPr>
        <w:t xml:space="preserve">(пп. 3 в ред. </w:t>
      </w:r>
      <w:hyperlink w:history="0" r:id="rId185"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3.1) утратил силу. - </w:t>
      </w:r>
      <w:hyperlink w:history="0" r:id="rId186"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4) на земельном участке, указанном в заявлении,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history="0" r:id="rId187"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статьей 39.36</w:t>
        </w:r>
      </w:hyperlink>
      <w:r>
        <w:rPr>
          <w:sz w:val="20"/>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w:history="0" r:id="rId188" w:tooltip="&quot;Градостроительный кодекс Российской Федерации&quot; от 29.12.2004 N 190-ФЗ (ред. от 04.08.2023) (с изм. и доп., вступ. в силу с 01.09.2023) {КонсультантПлюс}">
        <w:r>
          <w:rPr>
            <w:sz w:val="20"/>
            <w:color w:val="0000ff"/>
          </w:rPr>
          <w:t xml:space="preserve">частью 11 статьи 55.32</w:t>
        </w:r>
      </w:hyperlink>
      <w:r>
        <w:rPr>
          <w:sz w:val="20"/>
        </w:rPr>
        <w:t xml:space="preserve"> Градостроительного кодекса Российской Федерации;</w:t>
      </w:r>
    </w:p>
    <w:p>
      <w:pPr>
        <w:pStyle w:val="0"/>
        <w:jc w:val="both"/>
      </w:pPr>
      <w:r>
        <w:rPr>
          <w:sz w:val="20"/>
        </w:rPr>
        <w:t xml:space="preserve">(пп. 4 в ред. </w:t>
      </w:r>
      <w:hyperlink w:history="0" r:id="rId189"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5) на земельном участке, указанном в заявлении,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history="0" r:id="rId190"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статьей 39.36</w:t>
        </w:r>
      </w:hyperlink>
      <w:r>
        <w:rPr>
          <w:sz w:val="20"/>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pPr>
        <w:pStyle w:val="0"/>
        <w:jc w:val="both"/>
      </w:pPr>
      <w:r>
        <w:rPr>
          <w:sz w:val="20"/>
        </w:rPr>
        <w:t xml:space="preserve">(пп. 5 в ред. </w:t>
      </w:r>
      <w:hyperlink w:history="0" r:id="rId191"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6) земельный участок, указанный в заявлении, является изъятым из оборота или ограничен в обороте и его предоставление не допускается на праве, указанном в заявлении о предоставлении земельного участка;</w:t>
      </w:r>
    </w:p>
    <w:p>
      <w:pPr>
        <w:pStyle w:val="0"/>
        <w:spacing w:before="200" w:line-rule="auto"/>
        <w:ind w:firstLine="540"/>
        <w:jc w:val="both"/>
      </w:pPr>
      <w:r>
        <w:rPr>
          <w:sz w:val="20"/>
        </w:rPr>
        <w:t xml:space="preserve">7) земельный участок, указанный в заявлении,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pPr>
        <w:pStyle w:val="0"/>
        <w:spacing w:before="200" w:line-rule="auto"/>
        <w:ind w:firstLine="540"/>
        <w:jc w:val="both"/>
      </w:pPr>
      <w:r>
        <w:rPr>
          <w:sz w:val="20"/>
        </w:rPr>
        <w:t xml:space="preserve">8) земельный участок, указанный в заявлении,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pPr>
        <w:pStyle w:val="0"/>
        <w:spacing w:before="200" w:line-rule="auto"/>
        <w:ind w:firstLine="540"/>
        <w:jc w:val="both"/>
      </w:pPr>
      <w:r>
        <w:rPr>
          <w:sz w:val="20"/>
        </w:rPr>
        <w:t xml:space="preserve">9) земельный участок, указанный в заявлении,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pPr>
        <w:pStyle w:val="0"/>
        <w:jc w:val="both"/>
      </w:pPr>
      <w:r>
        <w:rPr>
          <w:sz w:val="20"/>
        </w:rPr>
        <w:t xml:space="preserve">(пп. 9 в ред. </w:t>
      </w:r>
      <w:hyperlink w:history="0" r:id="rId192"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10) земельный участок, указанный в заявлении,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pPr>
        <w:pStyle w:val="0"/>
        <w:jc w:val="both"/>
      </w:pPr>
      <w:r>
        <w:rPr>
          <w:sz w:val="20"/>
        </w:rPr>
        <w:t xml:space="preserve">(пп. 10 в ред. </w:t>
      </w:r>
      <w:hyperlink w:history="0" r:id="rId193" w:tooltip="Приказ Департамента имущественных и земельных отношений Воронежской обл. от 21.05.2021 N 1076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21.05.2021 N 1076)</w:t>
      </w:r>
    </w:p>
    <w:p>
      <w:pPr>
        <w:pStyle w:val="0"/>
        <w:spacing w:before="200" w:line-rule="auto"/>
        <w:ind w:firstLine="540"/>
        <w:jc w:val="both"/>
      </w:pPr>
      <w:r>
        <w:rPr>
          <w:sz w:val="20"/>
        </w:rPr>
        <w:t xml:space="preserve">11) земельный участок, указанный в заявлении, является предметом аукциона, извещение о проведении которого размещено в соответствии с </w:t>
      </w:r>
      <w:hyperlink w:history="0" r:id="rId194"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пунктом 19 статьи 39.11</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12) в отношении земельного участка, указанного в заявлении о его предоставлении, поступило предусмотренное </w:t>
      </w:r>
      <w:hyperlink w:history="0" r:id="rId195"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подпунктом 6 пункта 4 статьи 39.11</w:t>
        </w:r>
      </w:hyperlink>
      <w:r>
        <w:rPr>
          <w:sz w:val="20"/>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history="0" r:id="rId19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подпунктом 4 пункта 4 статьи 39.11</w:t>
        </w:r>
      </w:hyperlink>
      <w:r>
        <w:rPr>
          <w:sz w:val="20"/>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w:history="0" r:id="rId197"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пунктом 8 статьи 39.11</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13) в отношении земельного участка, указанного в заявлении о его предоставлении, опубликовано и размещено в соответствии с </w:t>
      </w:r>
      <w:hyperlink w:history="0" r:id="rId19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подпунктом 1 пункта 1 статьи 39.18</w:t>
        </w:r>
      </w:hyperlink>
      <w:r>
        <w:rPr>
          <w:sz w:val="20"/>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pPr>
        <w:pStyle w:val="0"/>
        <w:jc w:val="both"/>
      </w:pPr>
      <w:r>
        <w:rPr>
          <w:sz w:val="20"/>
        </w:rPr>
        <w:t xml:space="preserve">(в ред. приказов департамента имущественных и земельных отношений Воронежской области от 14.03.2019 </w:t>
      </w:r>
      <w:hyperlink w:history="0" r:id="rId199"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598</w:t>
        </w:r>
      </w:hyperlink>
      <w:r>
        <w:rPr>
          <w:sz w:val="20"/>
        </w:rPr>
        <w:t xml:space="preserve">, от 12.10.2022 </w:t>
      </w:r>
      <w:hyperlink w:history="0" r:id="rId200"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2564</w:t>
        </w:r>
      </w:hyperlink>
      <w:r>
        <w:rPr>
          <w:sz w:val="20"/>
        </w:rPr>
        <w:t xml:space="preserve">)</w:t>
      </w:r>
    </w:p>
    <w:p>
      <w:pPr>
        <w:pStyle w:val="0"/>
        <w:spacing w:before="200" w:line-rule="auto"/>
        <w:ind w:firstLine="540"/>
        <w:jc w:val="both"/>
      </w:pPr>
      <w:r>
        <w:rPr>
          <w:sz w:val="20"/>
        </w:rPr>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pPr>
        <w:pStyle w:val="0"/>
        <w:spacing w:before="200" w:line-rule="auto"/>
        <w:ind w:firstLine="540"/>
        <w:jc w:val="both"/>
      </w:pPr>
      <w:r>
        <w:rPr>
          <w:sz w:val="20"/>
        </w:rPr>
        <w:t xml:space="preserve">15)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5 лет;</w:t>
      </w:r>
    </w:p>
    <w:p>
      <w:pPr>
        <w:pStyle w:val="0"/>
        <w:spacing w:before="200" w:line-rule="auto"/>
        <w:ind w:firstLine="540"/>
        <w:jc w:val="both"/>
      </w:pPr>
      <w:r>
        <w:rPr>
          <w:sz w:val="20"/>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w:history="0" r:id="rId20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пунктом 6 статьи 39.10</w:t>
        </w:r>
      </w:hyperlink>
      <w:r>
        <w:rPr>
          <w:sz w:val="20"/>
        </w:rPr>
        <w:t xml:space="preserve"> Земельного кодекса Российской Федерации;</w:t>
      </w:r>
    </w:p>
    <w:p>
      <w:pPr>
        <w:pStyle w:val="0"/>
        <w:jc w:val="both"/>
      </w:pPr>
      <w:r>
        <w:rPr>
          <w:sz w:val="20"/>
        </w:rPr>
        <w:t xml:space="preserve">(пп. 16 в ред. </w:t>
      </w:r>
      <w:hyperlink w:history="0" r:id="rId202"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17) земельный участок, указанный в заявлении,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pPr>
        <w:pStyle w:val="0"/>
        <w:spacing w:before="200" w:line-rule="auto"/>
        <w:ind w:firstLine="540"/>
        <w:jc w:val="both"/>
      </w:pPr>
      <w:r>
        <w:rPr>
          <w:sz w:val="20"/>
        </w:rPr>
        <w:t xml:space="preserve">18) земельный участок, указанный в заявлении, предназначен для размещения здания, сооружения в соответствии с государственной программой Российской Федерации, государственной программой Воронежской области, и с заявлением о предоставлении земельного участка обратилось лицо, не уполномоченное на строительство этих здания, сооружения;</w:t>
      </w:r>
    </w:p>
    <w:p>
      <w:pPr>
        <w:pStyle w:val="0"/>
        <w:spacing w:before="200" w:line-rule="auto"/>
        <w:ind w:firstLine="540"/>
        <w:jc w:val="both"/>
      </w:pPr>
      <w:r>
        <w:rPr>
          <w:sz w:val="20"/>
        </w:rPr>
        <w:t xml:space="preserve">19) предоставление земельного участка на заявленном виде прав не допускается;</w:t>
      </w:r>
    </w:p>
    <w:p>
      <w:pPr>
        <w:pStyle w:val="0"/>
        <w:spacing w:before="200" w:line-rule="auto"/>
        <w:ind w:firstLine="540"/>
        <w:jc w:val="both"/>
      </w:pPr>
      <w:r>
        <w:rPr>
          <w:sz w:val="20"/>
        </w:rPr>
        <w:t xml:space="preserve">20) в отношении земельного участка, указанного в заявлении о его предоставлении, не установлен вид разрешенного использования;</w:t>
      </w:r>
    </w:p>
    <w:p>
      <w:pPr>
        <w:pStyle w:val="0"/>
        <w:spacing w:before="200" w:line-rule="auto"/>
        <w:ind w:firstLine="540"/>
        <w:jc w:val="both"/>
      </w:pPr>
      <w:r>
        <w:rPr>
          <w:sz w:val="20"/>
        </w:rPr>
        <w:t xml:space="preserve">21) земельный участок, указанный в заявлении, не отнесен к определенной категории земель;</w:t>
      </w:r>
    </w:p>
    <w:p>
      <w:pPr>
        <w:pStyle w:val="0"/>
        <w:spacing w:before="200" w:line-rule="auto"/>
        <w:ind w:firstLine="540"/>
        <w:jc w:val="both"/>
      </w:pPr>
      <w:r>
        <w:rPr>
          <w:sz w:val="20"/>
        </w:rPr>
        <w:t xml:space="preserve">22)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pPr>
        <w:pStyle w:val="0"/>
        <w:spacing w:before="200" w:line-rule="auto"/>
        <w:ind w:firstLine="540"/>
        <w:jc w:val="both"/>
      </w:pPr>
      <w:r>
        <w:rPr>
          <w:sz w:val="20"/>
        </w:rPr>
        <w:t xml:space="preserve">23) земельный участок, указанный в заявлении,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0"/>
        <w:spacing w:before="200" w:line-rule="auto"/>
        <w:ind w:firstLine="540"/>
        <w:jc w:val="both"/>
      </w:pPr>
      <w:r>
        <w:rPr>
          <w:sz w:val="20"/>
        </w:rPr>
        <w:t xml:space="preserve">24) границы земельного участка, указанного в заявлении о его предоставлении, подлежат уточнению в соответствии с Федеральным </w:t>
      </w:r>
      <w:hyperlink w:history="0" r:id="rId203" w:tooltip="Федеральный закон от 13.07.2015 N 218-ФЗ (ред. от 04.08.2023) &quot;О государственной регистрации недвижимости&quot; (с изм. и доп., вступ. в силу с 15.09.2023) ------------ Недействующая редакция {КонсультантПлюс}">
        <w:r>
          <w:rPr>
            <w:sz w:val="20"/>
            <w:color w:val="0000ff"/>
          </w:rPr>
          <w:t xml:space="preserve">законом</w:t>
        </w:r>
      </w:hyperlink>
      <w:r>
        <w:rPr>
          <w:sz w:val="20"/>
        </w:rPr>
        <w:t xml:space="preserve"> "О государственной регистрации недвижимости";</w:t>
      </w:r>
    </w:p>
    <w:p>
      <w:pPr>
        <w:pStyle w:val="0"/>
        <w:spacing w:before="200" w:line-rule="auto"/>
        <w:ind w:firstLine="540"/>
        <w:jc w:val="both"/>
      </w:pPr>
      <w:r>
        <w:rPr>
          <w:sz w:val="20"/>
        </w:rPr>
        <w:t xml:space="preserve">25)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pPr>
        <w:pStyle w:val="0"/>
        <w:spacing w:before="200" w:line-rule="auto"/>
        <w:ind w:firstLine="540"/>
        <w:jc w:val="both"/>
      </w:pPr>
      <w:r>
        <w:rPr>
          <w:sz w:val="20"/>
        </w:rPr>
        <w:t xml:space="preserve">26)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pPr>
        <w:pStyle w:val="0"/>
        <w:jc w:val="both"/>
      </w:pPr>
      <w:r>
        <w:rPr>
          <w:sz w:val="20"/>
        </w:rPr>
        <w:t xml:space="preserve">(пп. 26 введен </w:t>
      </w:r>
      <w:hyperlink w:history="0" r:id="rId204"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w:history="0" r:id="rId205" w:tooltip="Федеральный закон от 24.07.2007 N 209-ФЗ (ред. от 10.07.2023) &quot;О развитии малого и среднего предпринимательства в Российской Федерации&quot; (с изм. и доп., вступ. в силу с 28.07.2023) {КонсультантПлюс}">
        <w:r>
          <w:rPr>
            <w:sz w:val="20"/>
            <w:color w:val="0000ff"/>
          </w:rPr>
          <w:t xml:space="preserve">частью 4 статьи 18</w:t>
        </w:r>
      </w:hyperlink>
      <w:r>
        <w:rPr>
          <w:sz w:val="20"/>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w:history="0" r:id="rId206" w:tooltip="Федеральный закон от 24.07.2007 N 209-ФЗ (ред. от 10.07.2023) &quot;О развитии малого и среднего предпринимательства в Российской Федерации&quot; (с изм. и доп., вступ. в силу с 28.07.2023) {КонсультантПлюс}">
        <w:r>
          <w:rPr>
            <w:sz w:val="20"/>
            <w:color w:val="0000ff"/>
          </w:rPr>
          <w:t xml:space="preserve">частью 3 статьи 14</w:t>
        </w:r>
      </w:hyperlink>
      <w:r>
        <w:rPr>
          <w:sz w:val="20"/>
        </w:rPr>
        <w:t xml:space="preserve"> указанного Федерального закона.</w:t>
      </w:r>
    </w:p>
    <w:p>
      <w:pPr>
        <w:pStyle w:val="0"/>
        <w:jc w:val="both"/>
      </w:pPr>
      <w:r>
        <w:rPr>
          <w:sz w:val="20"/>
        </w:rPr>
        <w:t xml:space="preserve">(пп. 27 введен </w:t>
      </w:r>
      <w:hyperlink w:history="0" r:id="rId207"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2.8.2. Основания для приостановления предоставления государственной услуги отсутствуют.</w:t>
      </w:r>
    </w:p>
    <w:p>
      <w:pPr>
        <w:pStyle w:val="0"/>
        <w:jc w:val="both"/>
      </w:pPr>
      <w:r>
        <w:rPr>
          <w:sz w:val="20"/>
        </w:rPr>
        <w:t xml:space="preserve">(п. 2.8.2 введен </w:t>
      </w:r>
      <w:hyperlink w:history="0" r:id="rId208"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03.08.2018 N 1891)</w:t>
      </w:r>
    </w:p>
    <w:p>
      <w:pPr>
        <w:pStyle w:val="0"/>
        <w:jc w:val="both"/>
      </w:pPr>
      <w:r>
        <w:rPr>
          <w:sz w:val="20"/>
        </w:rPr>
      </w:r>
    </w:p>
    <w:p>
      <w:pPr>
        <w:pStyle w:val="2"/>
        <w:outlineLvl w:val="2"/>
        <w:jc w:val="center"/>
      </w:pPr>
      <w:r>
        <w:rPr>
          <w:sz w:val="20"/>
        </w:rPr>
        <w:t xml:space="preserve">2.9. Размер платы, взимаемой с заявителя при предоставлении</w:t>
      </w:r>
    </w:p>
    <w:p>
      <w:pPr>
        <w:pStyle w:val="2"/>
        <w:jc w:val="center"/>
      </w:pPr>
      <w:r>
        <w:rPr>
          <w:sz w:val="20"/>
        </w:rPr>
        <w:t xml:space="preserve">государственной услуги, и способы ее взимания</w:t>
      </w:r>
    </w:p>
    <w:p>
      <w:pPr>
        <w:pStyle w:val="0"/>
        <w:jc w:val="center"/>
      </w:pPr>
      <w:r>
        <w:rPr>
          <w:sz w:val="20"/>
        </w:rPr>
        <w:t xml:space="preserve">(в ред. </w:t>
      </w:r>
      <w:hyperlink w:history="0" r:id="rId209"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w:t>
      </w:r>
    </w:p>
    <w:p>
      <w:pPr>
        <w:pStyle w:val="0"/>
        <w:jc w:val="center"/>
      </w:pPr>
      <w:r>
        <w:rPr>
          <w:sz w:val="20"/>
        </w:rPr>
        <w:t xml:space="preserve">отношений Воронежской области от 12.10.2022 N 2564)</w:t>
      </w:r>
    </w:p>
    <w:p>
      <w:pPr>
        <w:pStyle w:val="0"/>
        <w:jc w:val="both"/>
      </w:pPr>
      <w:r>
        <w:rPr>
          <w:sz w:val="20"/>
        </w:rPr>
      </w:r>
    </w:p>
    <w:p>
      <w:pPr>
        <w:pStyle w:val="0"/>
        <w:ind w:firstLine="540"/>
        <w:jc w:val="both"/>
      </w:pPr>
      <w:r>
        <w:rPr>
          <w:sz w:val="20"/>
        </w:rPr>
        <w:t xml:space="preserve">Оказание государственной услуги осуществляется на бесплатной основе.</w:t>
      </w:r>
    </w:p>
    <w:p>
      <w:pPr>
        <w:pStyle w:val="0"/>
        <w:jc w:val="both"/>
      </w:pPr>
      <w:r>
        <w:rPr>
          <w:sz w:val="20"/>
        </w:rPr>
      </w:r>
    </w:p>
    <w:p>
      <w:pPr>
        <w:pStyle w:val="2"/>
        <w:outlineLvl w:val="2"/>
        <w:jc w:val="center"/>
      </w:pPr>
      <w:r>
        <w:rPr>
          <w:sz w:val="20"/>
        </w:rPr>
        <w:t xml:space="preserve">2.10. Максимальный срок ожидания в очереди при подаче</w:t>
      </w:r>
    </w:p>
    <w:p>
      <w:pPr>
        <w:pStyle w:val="2"/>
        <w:jc w:val="center"/>
      </w:pPr>
      <w:r>
        <w:rPr>
          <w:sz w:val="20"/>
        </w:rPr>
        <w:t xml:space="preserve">запроса о предоставлении государственной услуги</w:t>
      </w:r>
    </w:p>
    <w:p>
      <w:pPr>
        <w:pStyle w:val="2"/>
        <w:jc w:val="center"/>
      </w:pPr>
      <w:r>
        <w:rPr>
          <w:sz w:val="20"/>
        </w:rPr>
        <w:t xml:space="preserve">и при получении результата предоставления</w:t>
      </w:r>
    </w:p>
    <w:p>
      <w:pPr>
        <w:pStyle w:val="2"/>
        <w:jc w:val="center"/>
      </w:pPr>
      <w:r>
        <w:rPr>
          <w:sz w:val="20"/>
        </w:rPr>
        <w:t xml:space="preserve">государственной услуги</w:t>
      </w:r>
    </w:p>
    <w:p>
      <w:pPr>
        <w:pStyle w:val="0"/>
        <w:jc w:val="both"/>
      </w:pPr>
      <w:r>
        <w:rPr>
          <w:sz w:val="20"/>
        </w:rPr>
      </w:r>
    </w:p>
    <w:p>
      <w:pPr>
        <w:pStyle w:val="0"/>
        <w:ind w:firstLine="540"/>
        <w:jc w:val="both"/>
      </w:pPr>
      <w:r>
        <w:rPr>
          <w:sz w:val="20"/>
        </w:rPr>
        <w:t xml:space="preserve">Максимальное время ожидания в очереди при подаче документов - 15 минут, получении документов - 15 минут.</w:t>
      </w:r>
    </w:p>
    <w:p>
      <w:pPr>
        <w:pStyle w:val="0"/>
        <w:jc w:val="both"/>
      </w:pPr>
      <w:r>
        <w:rPr>
          <w:sz w:val="20"/>
        </w:rPr>
      </w:r>
    </w:p>
    <w:p>
      <w:pPr>
        <w:pStyle w:val="2"/>
        <w:outlineLvl w:val="2"/>
        <w:jc w:val="center"/>
      </w:pPr>
      <w:r>
        <w:rPr>
          <w:sz w:val="20"/>
        </w:rPr>
        <w:t xml:space="preserve">2.10.1. Срок регистрации запроса заявителя о предоставлении</w:t>
      </w:r>
    </w:p>
    <w:p>
      <w:pPr>
        <w:pStyle w:val="2"/>
        <w:jc w:val="center"/>
      </w:pPr>
      <w:r>
        <w:rPr>
          <w:sz w:val="20"/>
        </w:rPr>
        <w:t xml:space="preserve">государственной услуги</w:t>
      </w:r>
    </w:p>
    <w:p>
      <w:pPr>
        <w:pStyle w:val="0"/>
        <w:jc w:val="center"/>
      </w:pPr>
      <w:r>
        <w:rPr>
          <w:sz w:val="20"/>
        </w:rPr>
        <w:t xml:space="preserve">(введен </w:t>
      </w:r>
      <w:hyperlink w:history="0" r:id="rId210"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w:t>
      </w:r>
    </w:p>
    <w:p>
      <w:pPr>
        <w:pStyle w:val="0"/>
        <w:jc w:val="center"/>
      </w:pPr>
      <w:r>
        <w:rPr>
          <w:sz w:val="20"/>
        </w:rPr>
        <w:t xml:space="preserve">отношений Воронежской области от 12.10.2022 N 2564)</w:t>
      </w:r>
    </w:p>
    <w:p>
      <w:pPr>
        <w:pStyle w:val="0"/>
        <w:jc w:val="both"/>
      </w:pPr>
      <w:r>
        <w:rPr>
          <w:sz w:val="20"/>
        </w:rPr>
      </w:r>
    </w:p>
    <w:p>
      <w:pPr>
        <w:pStyle w:val="0"/>
        <w:ind w:firstLine="540"/>
        <w:jc w:val="both"/>
      </w:pPr>
      <w:r>
        <w:rPr>
          <w:sz w:val="20"/>
        </w:rPr>
        <w:t xml:space="preserve">Заявление о предоставлении государственной услуги подлежит регистрации в Департаменте в течение 1 рабочего дня со дня получения заявления и документов, необходимых для предоставления государственной услуги.</w:t>
      </w:r>
    </w:p>
    <w:p>
      <w:pPr>
        <w:pStyle w:val="0"/>
        <w:jc w:val="both"/>
      </w:pPr>
      <w:r>
        <w:rPr>
          <w:sz w:val="20"/>
        </w:rPr>
      </w:r>
    </w:p>
    <w:p>
      <w:pPr>
        <w:pStyle w:val="2"/>
        <w:outlineLvl w:val="2"/>
        <w:jc w:val="center"/>
      </w:pPr>
      <w:r>
        <w:rPr>
          <w:sz w:val="20"/>
        </w:rPr>
        <w:t xml:space="preserve">2.11. Срок регистрации запроса о предоставлении</w:t>
      </w:r>
    </w:p>
    <w:p>
      <w:pPr>
        <w:pStyle w:val="2"/>
        <w:jc w:val="center"/>
      </w:pPr>
      <w:r>
        <w:rPr>
          <w:sz w:val="20"/>
        </w:rPr>
        <w:t xml:space="preserve">государственной услуги</w:t>
      </w:r>
    </w:p>
    <w:p>
      <w:pPr>
        <w:pStyle w:val="0"/>
        <w:jc w:val="both"/>
      </w:pPr>
      <w:r>
        <w:rPr>
          <w:sz w:val="20"/>
        </w:rPr>
      </w:r>
    </w:p>
    <w:p>
      <w:pPr>
        <w:pStyle w:val="0"/>
        <w:ind w:firstLine="540"/>
        <w:jc w:val="both"/>
      </w:pPr>
      <w:r>
        <w:rPr>
          <w:sz w:val="20"/>
        </w:rPr>
        <w:t xml:space="preserve">2.11.1. Документы на получение результата предоставления государственной услуги от заявителей регистрируются в течение 3 рабочих дней с момента поступления в отдел контроля, документационного обеспечения и организации работы с обращениями граждан Департамента, который направляет их в течение 1 рабочего дня с даты регистрации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w:t>
      </w:r>
    </w:p>
    <w:p>
      <w:pPr>
        <w:pStyle w:val="0"/>
        <w:jc w:val="both"/>
      </w:pPr>
      <w:r>
        <w:rPr>
          <w:sz w:val="20"/>
        </w:rPr>
        <w:t xml:space="preserve">(в ред. </w:t>
      </w:r>
      <w:hyperlink w:history="0" r:id="rId211"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2.11.2. Документы передаются в Департамент из МФЦ в день подачи таких документов до 16.00. При подаче заявителем документов в МФЦ после 16.00 такие документы передаются в Департамент на следующий рабочий день.</w:t>
      </w:r>
    </w:p>
    <w:p>
      <w:pPr>
        <w:pStyle w:val="0"/>
        <w:spacing w:before="200" w:line-rule="auto"/>
        <w:ind w:firstLine="540"/>
        <w:jc w:val="both"/>
      </w:pPr>
      <w:r>
        <w:rPr>
          <w:sz w:val="20"/>
        </w:rPr>
        <w:t xml:space="preserve">Срок регистрации заявления с момента его поступления в Департамент - 3 рабочих дня.</w:t>
      </w:r>
    </w:p>
    <w:p>
      <w:pPr>
        <w:pStyle w:val="0"/>
        <w:jc w:val="both"/>
      </w:pPr>
      <w:r>
        <w:rPr>
          <w:sz w:val="20"/>
        </w:rPr>
      </w:r>
    </w:p>
    <w:p>
      <w:pPr>
        <w:pStyle w:val="2"/>
        <w:outlineLvl w:val="2"/>
        <w:jc w:val="center"/>
      </w:pPr>
      <w:r>
        <w:rPr>
          <w:sz w:val="20"/>
        </w:rPr>
        <w:t xml:space="preserve">2.12. Требования к помещениям, в которых предоставляется</w:t>
      </w:r>
    </w:p>
    <w:p>
      <w:pPr>
        <w:pStyle w:val="2"/>
        <w:jc w:val="center"/>
      </w:pPr>
      <w:r>
        <w:rPr>
          <w:sz w:val="20"/>
        </w:rPr>
        <w:t xml:space="preserve">государственная услуга</w:t>
      </w:r>
    </w:p>
    <w:p>
      <w:pPr>
        <w:pStyle w:val="0"/>
        <w:jc w:val="both"/>
      </w:pPr>
      <w:r>
        <w:rPr>
          <w:sz w:val="20"/>
        </w:rPr>
      </w:r>
    </w:p>
    <w:p>
      <w:pPr>
        <w:pStyle w:val="0"/>
        <w:ind w:firstLine="540"/>
        <w:jc w:val="both"/>
      </w:pPr>
      <w:r>
        <w:rPr>
          <w:sz w:val="20"/>
        </w:rPr>
        <w:t xml:space="preserve">2.12.1. Здания, в которых предоставляется государственная услуга, должны находиться в пешеходной доступности для заявителей от остановок общественного транспорта.</w:t>
      </w:r>
    </w:p>
    <w:p>
      <w:pPr>
        <w:pStyle w:val="0"/>
        <w:spacing w:before="200" w:line-rule="auto"/>
        <w:ind w:firstLine="540"/>
        <w:jc w:val="both"/>
      </w:pPr>
      <w:r>
        <w:rPr>
          <w:sz w:val="20"/>
        </w:rPr>
        <w:t xml:space="preserve">Здания должны быть оборудованы отдельным входом для свободного доступа заявителей в помещения.</w:t>
      </w:r>
    </w:p>
    <w:p>
      <w:pPr>
        <w:pStyle w:val="0"/>
        <w:spacing w:before="200" w:line-rule="auto"/>
        <w:ind w:firstLine="540"/>
        <w:jc w:val="both"/>
      </w:pPr>
      <w:r>
        <w:rPr>
          <w:sz w:val="20"/>
        </w:rPr>
        <w:t xml:space="preserve">2.12.2. На территории, прилегающей к месторасположению Департамента, оборудуются места для парковки автотранспортных средств.</w:t>
      </w:r>
    </w:p>
    <w:p>
      <w:pPr>
        <w:pStyle w:val="0"/>
        <w:spacing w:before="200" w:line-rule="auto"/>
        <w:ind w:firstLine="540"/>
        <w:jc w:val="both"/>
      </w:pPr>
      <w:r>
        <w:rPr>
          <w:sz w:val="20"/>
        </w:rPr>
        <w:t xml:space="preserve">Абзац исключен. - </w:t>
      </w:r>
      <w:hyperlink w:history="0" r:id="rId212"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2.12.3. Центральный вход в здание должен быть оборудован информационной табличкой, содержащей информацию об исполнительном органе, осуществляющем предоставление государственной услуги.</w:t>
      </w:r>
    </w:p>
    <w:p>
      <w:pPr>
        <w:pStyle w:val="0"/>
        <w:jc w:val="both"/>
      </w:pPr>
      <w:r>
        <w:rPr>
          <w:sz w:val="20"/>
        </w:rPr>
        <w:t xml:space="preserve">(п. 2.12.3 в ред. </w:t>
      </w:r>
      <w:hyperlink w:history="0" r:id="rId213"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2.12.4. Прием заявителей осуществляется в специально выделенных для этих целей помещениях (присутственных местах).</w:t>
      </w:r>
    </w:p>
    <w:p>
      <w:pPr>
        <w:pStyle w:val="0"/>
        <w:spacing w:before="200" w:line-rule="auto"/>
        <w:ind w:firstLine="540"/>
        <w:jc w:val="both"/>
      </w:pPr>
      <w:r>
        <w:rPr>
          <w:sz w:val="20"/>
        </w:rPr>
        <w:t xml:space="preserve">Присутственные места включают места для информирования, приема заявителей. У входа в каждое из помещений размещается табличка с его наименованием.</w:t>
      </w:r>
    </w:p>
    <w:p>
      <w:pPr>
        <w:pStyle w:val="0"/>
        <w:spacing w:before="200" w:line-rule="auto"/>
        <w:ind w:firstLine="540"/>
        <w:jc w:val="both"/>
      </w:pPr>
      <w:r>
        <w:rPr>
          <w:sz w:val="20"/>
        </w:rPr>
        <w:t xml:space="preserve">Помещения для приема заявителей должны соответствовать санитарно-эпидемиологическим правилам и нормативам.</w:t>
      </w:r>
    </w:p>
    <w:p>
      <w:pPr>
        <w:pStyle w:val="0"/>
        <w:spacing w:before="200" w:line-rule="auto"/>
        <w:ind w:firstLine="540"/>
        <w:jc w:val="both"/>
      </w:pPr>
      <w:r>
        <w:rPr>
          <w:sz w:val="20"/>
        </w:rPr>
        <w:t xml:space="preserve">Присутственные места оборудуются системой кондиционирования воздуха, противопожарной системой и средствами пожаротушения, системой охраны.</w:t>
      </w:r>
    </w:p>
    <w:p>
      <w:pPr>
        <w:pStyle w:val="0"/>
        <w:spacing w:before="200" w:line-rule="auto"/>
        <w:ind w:firstLine="540"/>
        <w:jc w:val="both"/>
      </w:pPr>
      <w:r>
        <w:rPr>
          <w:sz w:val="20"/>
        </w:rPr>
        <w:t xml:space="preserve">Вход и выход из помещений оборудуются соответствующими указателями.</w:t>
      </w:r>
    </w:p>
    <w:p>
      <w:pPr>
        <w:pStyle w:val="0"/>
        <w:spacing w:before="200" w:line-rule="auto"/>
        <w:ind w:firstLine="540"/>
        <w:jc w:val="both"/>
      </w:pPr>
      <w:r>
        <w:rPr>
          <w:sz w:val="20"/>
        </w:rPr>
        <w:t xml:space="preserve">2.12.5. Места информирования,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документов.</w:t>
      </w:r>
    </w:p>
    <w:p>
      <w:pPr>
        <w:pStyle w:val="0"/>
        <w:spacing w:before="200" w:line-rule="auto"/>
        <w:ind w:firstLine="540"/>
        <w:jc w:val="both"/>
      </w:pPr>
      <w:r>
        <w:rPr>
          <w:sz w:val="20"/>
        </w:rPr>
        <w:t xml:space="preserve">Места для заполнения документов оборудуются стульями, столами и обеспечиваются образцами заполнения документов, бланками заявлений и канцелярскими принадлежностями.</w:t>
      </w:r>
    </w:p>
    <w:p>
      <w:pPr>
        <w:pStyle w:val="0"/>
        <w:spacing w:before="200" w:line-rule="auto"/>
        <w:ind w:firstLine="540"/>
        <w:jc w:val="both"/>
      </w:pPr>
      <w:r>
        <w:rPr>
          <w:sz w:val="20"/>
        </w:rPr>
        <w:t xml:space="preserve">2.12.6. Прием заявлений и документов, необходимых для предоставления государственной услуги, и выдача документов по окончании предоставления государственной услуги осуществляются в помещении для приема заявителей. Количество одновременно работающих специалистов по приему и выдаче документов должно обеспечивать выполнение требований ожидания в очереди.</w:t>
      </w:r>
    </w:p>
    <w:p>
      <w:pPr>
        <w:pStyle w:val="0"/>
        <w:spacing w:before="200" w:line-rule="auto"/>
        <w:ind w:firstLine="540"/>
        <w:jc w:val="both"/>
      </w:pPr>
      <w:r>
        <w:rPr>
          <w:sz w:val="20"/>
        </w:rPr>
        <w:t xml:space="preserve">Помещения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государственной услуги, времени перерыва на обед.</w:t>
      </w:r>
    </w:p>
    <w:p>
      <w:pPr>
        <w:pStyle w:val="0"/>
        <w:spacing w:before="200" w:line-rule="auto"/>
        <w:ind w:firstLine="540"/>
        <w:jc w:val="both"/>
      </w:pPr>
      <w:r>
        <w:rPr>
          <w:sz w:val="20"/>
        </w:rPr>
        <w:t xml:space="preserve">2.12.7.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а также печатающим устройством.</w:t>
      </w:r>
    </w:p>
    <w:p>
      <w:pPr>
        <w:pStyle w:val="0"/>
        <w:spacing w:before="200" w:line-rule="auto"/>
        <w:ind w:firstLine="540"/>
        <w:jc w:val="both"/>
      </w:pPr>
      <w:r>
        <w:rPr>
          <w:sz w:val="20"/>
        </w:rPr>
        <w:t xml:space="preserve">При организации рабочих мест должна быть предусмотрена возможность их свободного входа и выхода из помещения при необходимости.</w:t>
      </w:r>
    </w:p>
    <w:p>
      <w:pPr>
        <w:pStyle w:val="0"/>
        <w:spacing w:before="200" w:line-rule="auto"/>
        <w:ind w:firstLine="540"/>
        <w:jc w:val="both"/>
      </w:pPr>
      <w:r>
        <w:rPr>
          <w:sz w:val="20"/>
        </w:rPr>
        <w:t xml:space="preserve">2.12.8. Департамент обеспечивает доступность помещений, необходимых для предоставления государственной услуги, в соответствии со </w:t>
      </w:r>
      <w:hyperlink w:history="0" r:id="rId214" w:tooltip="Федеральный закон от 24.11.1995 N 181-ФЗ (ред. от 28.04.2023) &quot;О социальной защите инвалидов в Российской Федерации&quot; {КонсультантПлюс}">
        <w:r>
          <w:rPr>
            <w:sz w:val="20"/>
            <w:color w:val="0000ff"/>
          </w:rPr>
          <w:t xml:space="preserve">статьей 15</w:t>
        </w:r>
      </w:hyperlink>
      <w:r>
        <w:rPr>
          <w:sz w:val="20"/>
        </w:rPr>
        <w:t xml:space="preserve"> Федерального закона от 24.11.1995 N 181-ФЗ "О социальной защите инвалидов в Российской Федерации".</w:t>
      </w:r>
    </w:p>
    <w:p>
      <w:pPr>
        <w:pStyle w:val="0"/>
        <w:jc w:val="both"/>
      </w:pPr>
      <w:r>
        <w:rPr>
          <w:sz w:val="20"/>
        </w:rPr>
      </w:r>
    </w:p>
    <w:p>
      <w:pPr>
        <w:pStyle w:val="2"/>
        <w:outlineLvl w:val="2"/>
        <w:jc w:val="center"/>
      </w:pPr>
      <w:r>
        <w:rPr>
          <w:sz w:val="20"/>
        </w:rPr>
        <w:t xml:space="preserve">2.13. Показатели доступности и качества государственной</w:t>
      </w:r>
    </w:p>
    <w:p>
      <w:pPr>
        <w:pStyle w:val="2"/>
        <w:jc w:val="center"/>
      </w:pPr>
      <w:r>
        <w:rPr>
          <w:sz w:val="20"/>
        </w:rPr>
        <w:t xml:space="preserve">услуги</w:t>
      </w:r>
    </w:p>
    <w:p>
      <w:pPr>
        <w:pStyle w:val="0"/>
        <w:jc w:val="both"/>
      </w:pPr>
      <w:r>
        <w:rPr>
          <w:sz w:val="20"/>
        </w:rPr>
      </w:r>
    </w:p>
    <w:p>
      <w:pPr>
        <w:pStyle w:val="0"/>
        <w:ind w:firstLine="540"/>
        <w:jc w:val="both"/>
      </w:pPr>
      <w:r>
        <w:rPr>
          <w:sz w:val="20"/>
        </w:rPr>
        <w:t xml:space="preserve">2.13.1. Основными показателями доступности государственной услуги по предоставлению государственной услуги являются:</w:t>
      </w:r>
    </w:p>
    <w:p>
      <w:pPr>
        <w:pStyle w:val="0"/>
        <w:spacing w:before="200" w:line-rule="auto"/>
        <w:ind w:firstLine="540"/>
        <w:jc w:val="both"/>
      </w:pPr>
      <w:r>
        <w:rPr>
          <w:sz w:val="20"/>
        </w:rPr>
        <w:t xml:space="preserve">- оборудование территорий, прилегающих к месторасположению Департамента, местами для парковки автотранспортных средств, в том числе для лиц с ограниченными возможностями (инвалидов);</w:t>
      </w:r>
    </w:p>
    <w:p>
      <w:pPr>
        <w:pStyle w:val="0"/>
        <w:spacing w:before="200" w:line-rule="auto"/>
        <w:ind w:firstLine="540"/>
        <w:jc w:val="both"/>
      </w:pPr>
      <w:r>
        <w:rPr>
          <w:sz w:val="20"/>
        </w:rPr>
        <w:t xml:space="preserve">- оборудование помещений Департамента для предоставления государственной услуги местами хранения верхней одежды заявителей, местами общего пользования;</w:t>
      </w:r>
    </w:p>
    <w:p>
      <w:pPr>
        <w:pStyle w:val="0"/>
        <w:spacing w:before="200" w:line-rule="auto"/>
        <w:ind w:firstLine="540"/>
        <w:jc w:val="both"/>
      </w:pPr>
      <w:r>
        <w:rPr>
          <w:sz w:val="20"/>
        </w:rPr>
        <w:t xml:space="preserve">- оборудование мест ожидания и мест приема заявителей в Департаменте стульями, столами (стойками) для возможности оформления документов, обеспечение канцелярскими принадлежностями;</w:t>
      </w:r>
    </w:p>
    <w:p>
      <w:pPr>
        <w:pStyle w:val="0"/>
        <w:spacing w:before="200" w:line-rule="auto"/>
        <w:ind w:firstLine="540"/>
        <w:jc w:val="both"/>
      </w:pPr>
      <w:r>
        <w:rPr>
          <w:sz w:val="20"/>
        </w:rPr>
        <w:t xml:space="preserve">- соблюдение графика работы Департамента;</w:t>
      </w:r>
    </w:p>
    <w:p>
      <w:pPr>
        <w:pStyle w:val="0"/>
        <w:spacing w:before="200" w:line-rule="auto"/>
        <w:ind w:firstLine="540"/>
        <w:jc w:val="both"/>
      </w:pPr>
      <w:r>
        <w:rPr>
          <w:sz w:val="20"/>
        </w:rPr>
        <w:t xml:space="preserve">- размещение полной, достоверной и актуальной информации о государственной услуге на официальном сайте Департамента в сети Интернет, на Едином портале государственных и муниципальных услуг (функций) и портале Воронежской области;</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215"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28.05.2020 </w:t>
      </w:r>
      <w:hyperlink w:history="0" r:id="rId216"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w:t>
      </w:r>
    </w:p>
    <w:p>
      <w:pPr>
        <w:pStyle w:val="0"/>
        <w:spacing w:before="200" w:line-rule="auto"/>
        <w:ind w:firstLine="540"/>
        <w:jc w:val="both"/>
      </w:pPr>
      <w:r>
        <w:rPr>
          <w:sz w:val="20"/>
        </w:rPr>
        <w:t xml:space="preserve">- возможность взаимодействия заявителя с должностными лицами Департамента в количестве двух раз по 15 минут;</w:t>
      </w:r>
    </w:p>
    <w:p>
      <w:pPr>
        <w:pStyle w:val="0"/>
        <w:spacing w:before="200" w:line-rule="auto"/>
        <w:ind w:firstLine="540"/>
        <w:jc w:val="both"/>
      </w:pPr>
      <w:r>
        <w:rPr>
          <w:sz w:val="20"/>
        </w:rPr>
        <w:t xml:space="preserve">- возможность получения государственной услуги в МФЦ;</w:t>
      </w:r>
    </w:p>
    <w:p>
      <w:pPr>
        <w:pStyle w:val="0"/>
        <w:spacing w:before="200" w:line-rule="auto"/>
        <w:ind w:firstLine="540"/>
        <w:jc w:val="both"/>
      </w:pPr>
      <w:r>
        <w:rPr>
          <w:sz w:val="20"/>
        </w:rPr>
        <w:t xml:space="preserve">- возможность подачи заявителем заявления и документов для получения государственной услуги в электронной форме, в том числе с использованием Единого портала государственных и муниципальных услуг (функций) и портала Воронежской области;</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217"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28.05.2020 </w:t>
      </w:r>
      <w:hyperlink w:history="0" r:id="rId218"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w:t>
      </w:r>
    </w:p>
    <w:p>
      <w:pPr>
        <w:pStyle w:val="0"/>
        <w:spacing w:before="200" w:line-rule="auto"/>
        <w:ind w:firstLine="540"/>
        <w:jc w:val="both"/>
      </w:pPr>
      <w:r>
        <w:rPr>
          <w:sz w:val="20"/>
        </w:rPr>
        <w:t xml:space="preserve">- возможность получения заявителем информации о ходе предоставления государственной услуги в электронной форме, в том числе через личный кабинет на Едином портале государственных и муниципальных услуг (функций) и портале Воронежской области.</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219"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28.05.2020 </w:t>
      </w:r>
      <w:hyperlink w:history="0" r:id="rId220"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w:t>
      </w:r>
    </w:p>
    <w:p>
      <w:pPr>
        <w:pStyle w:val="0"/>
        <w:spacing w:before="200" w:line-rule="auto"/>
        <w:ind w:firstLine="540"/>
        <w:jc w:val="both"/>
      </w:pPr>
      <w:r>
        <w:rPr>
          <w:sz w:val="20"/>
        </w:rPr>
        <w:t xml:space="preserve">2.13.2. Основными показателями качества государственной услуги по предоставлению в аренду или собственность земельных участков, а также безвозмездного пользования земельными участками, без проведения торгов:</w:t>
      </w:r>
    </w:p>
    <w:p>
      <w:pPr>
        <w:pStyle w:val="0"/>
        <w:spacing w:before="200" w:line-rule="auto"/>
        <w:ind w:firstLine="540"/>
        <w:jc w:val="both"/>
      </w:pPr>
      <w:r>
        <w:rPr>
          <w:sz w:val="20"/>
        </w:rPr>
        <w:t xml:space="preserve">- полнота предоставления государственной услуги в соответствии с требованиями настоящего Административного регламента;</w:t>
      </w:r>
    </w:p>
    <w:p>
      <w:pPr>
        <w:pStyle w:val="0"/>
        <w:spacing w:before="200" w:line-rule="auto"/>
        <w:ind w:firstLine="540"/>
        <w:jc w:val="both"/>
      </w:pPr>
      <w:r>
        <w:rPr>
          <w:sz w:val="20"/>
        </w:rPr>
        <w:t xml:space="preserve">- соблюдение сроков предоставления государственной услуги;</w:t>
      </w:r>
    </w:p>
    <w:p>
      <w:pPr>
        <w:pStyle w:val="0"/>
        <w:spacing w:before="200" w:line-rule="auto"/>
        <w:ind w:firstLine="540"/>
        <w:jc w:val="both"/>
      </w:pPr>
      <w:r>
        <w:rPr>
          <w:sz w:val="20"/>
        </w:rPr>
        <w:t xml:space="preserve">- количество обоснованных жалоб, поступивших в Департамент, в части предоставления государственной услуги.</w:t>
      </w:r>
    </w:p>
    <w:p>
      <w:pPr>
        <w:pStyle w:val="0"/>
        <w:jc w:val="both"/>
      </w:pPr>
      <w:r>
        <w:rPr>
          <w:sz w:val="20"/>
        </w:rPr>
      </w:r>
    </w:p>
    <w:p>
      <w:pPr>
        <w:pStyle w:val="2"/>
        <w:outlineLvl w:val="2"/>
        <w:jc w:val="center"/>
      </w:pPr>
      <w:r>
        <w:rPr>
          <w:sz w:val="20"/>
        </w:rPr>
        <w:t xml:space="preserve">2.14. Иные требования к предоставлению государственной</w:t>
      </w:r>
    </w:p>
    <w:p>
      <w:pPr>
        <w:pStyle w:val="2"/>
        <w:jc w:val="center"/>
      </w:pPr>
      <w:r>
        <w:rPr>
          <w:sz w:val="20"/>
        </w:rPr>
        <w:t xml:space="preserve">услуги, в том числе учитывающие особенности предоставления</w:t>
      </w:r>
    </w:p>
    <w:p>
      <w:pPr>
        <w:pStyle w:val="2"/>
        <w:jc w:val="center"/>
      </w:pPr>
      <w:r>
        <w:rPr>
          <w:sz w:val="20"/>
        </w:rPr>
        <w:t xml:space="preserve">государственных услуг в многофункциональных центрах</w:t>
      </w:r>
    </w:p>
    <w:p>
      <w:pPr>
        <w:pStyle w:val="2"/>
        <w:jc w:val="center"/>
      </w:pPr>
      <w:r>
        <w:rPr>
          <w:sz w:val="20"/>
        </w:rPr>
        <w:t xml:space="preserve">и особенности предоставления государственных услуг</w:t>
      </w:r>
    </w:p>
    <w:p>
      <w:pPr>
        <w:pStyle w:val="2"/>
        <w:jc w:val="center"/>
      </w:pPr>
      <w:r>
        <w:rPr>
          <w:sz w:val="20"/>
        </w:rPr>
        <w:t xml:space="preserve">в электронной форме</w:t>
      </w:r>
    </w:p>
    <w:p>
      <w:pPr>
        <w:pStyle w:val="0"/>
        <w:jc w:val="center"/>
      </w:pPr>
      <w:r>
        <w:rPr>
          <w:sz w:val="20"/>
        </w:rPr>
        <w:t xml:space="preserve">(в ред. </w:t>
      </w:r>
      <w:hyperlink w:history="0" r:id="rId221"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w:t>
      </w:r>
    </w:p>
    <w:p>
      <w:pPr>
        <w:pStyle w:val="0"/>
        <w:jc w:val="center"/>
      </w:pPr>
      <w:r>
        <w:rPr>
          <w:sz w:val="20"/>
        </w:rPr>
        <w:t xml:space="preserve">отношений Воронежской области от 12.10.2022 N 2564)</w:t>
      </w:r>
    </w:p>
    <w:p>
      <w:pPr>
        <w:pStyle w:val="0"/>
        <w:jc w:val="both"/>
      </w:pPr>
      <w:r>
        <w:rPr>
          <w:sz w:val="20"/>
        </w:rPr>
      </w:r>
    </w:p>
    <w:p>
      <w:pPr>
        <w:pStyle w:val="0"/>
        <w:ind w:firstLine="540"/>
        <w:jc w:val="both"/>
      </w:pPr>
      <w:r>
        <w:rPr>
          <w:sz w:val="20"/>
        </w:rPr>
        <w:t xml:space="preserve">2.14.1. Предоставление государственной услуги посредством МФЦ осуществляется в соответствии с соглашением о взаимодействии автономного учреждения Воронежской области "Многофункциональный центр предоставления государственных и муниципальных услуг" и департамента имущественных и земельных отношений Воронежской области.</w:t>
      </w:r>
    </w:p>
    <w:p>
      <w:pPr>
        <w:pStyle w:val="0"/>
        <w:spacing w:before="200" w:line-rule="auto"/>
        <w:ind w:firstLine="540"/>
        <w:jc w:val="both"/>
      </w:pPr>
      <w:r>
        <w:rPr>
          <w:sz w:val="20"/>
        </w:rPr>
        <w:t xml:space="preserve">Прием заявителей специалистами МФЦ осуществляется в соответствии с графиком (режимом) работы МФЦ.</w:t>
      </w:r>
    </w:p>
    <w:p>
      <w:pPr>
        <w:pStyle w:val="0"/>
        <w:spacing w:before="200" w:line-rule="auto"/>
        <w:ind w:firstLine="540"/>
        <w:jc w:val="both"/>
      </w:pPr>
      <w:r>
        <w:rPr>
          <w:sz w:val="20"/>
        </w:rPr>
        <w:t xml:space="preserve">При предоставлении государственной услуги МФЦ осуществляет:</w:t>
      </w:r>
    </w:p>
    <w:p>
      <w:pPr>
        <w:pStyle w:val="0"/>
        <w:spacing w:before="200" w:line-rule="auto"/>
        <w:ind w:firstLine="540"/>
        <w:jc w:val="both"/>
      </w:pPr>
      <w:r>
        <w:rPr>
          <w:sz w:val="20"/>
        </w:rPr>
        <w:t xml:space="preserve">- взаимодействие с Департаментом, иными органами и организациями, предоставляющими (участвующими в предоставлении) государственные услуги в рамках заключенных соглашений о взаимодействии;</w:t>
      </w:r>
    </w:p>
    <w:p>
      <w:pPr>
        <w:pStyle w:val="0"/>
        <w:spacing w:before="200" w:line-rule="auto"/>
        <w:ind w:firstLine="540"/>
        <w:jc w:val="both"/>
      </w:pPr>
      <w:r>
        <w:rPr>
          <w:sz w:val="20"/>
        </w:rPr>
        <w:t xml:space="preserve">- информирование заявителей по вопросам предоставления государственной услуги;</w:t>
      </w:r>
    </w:p>
    <w:p>
      <w:pPr>
        <w:pStyle w:val="0"/>
        <w:spacing w:before="200" w:line-rule="auto"/>
        <w:ind w:firstLine="540"/>
        <w:jc w:val="both"/>
      </w:pPr>
      <w:r>
        <w:rPr>
          <w:sz w:val="20"/>
        </w:rPr>
        <w:t xml:space="preserve">- прием и выдачу документов, необходимых для предоставления государственной услуги либо выдачу документов, являющихся результатом предоставления государственной услуги;</w:t>
      </w:r>
    </w:p>
    <w:p>
      <w:pPr>
        <w:pStyle w:val="0"/>
        <w:spacing w:before="200" w:line-rule="auto"/>
        <w:ind w:firstLine="540"/>
        <w:jc w:val="both"/>
      </w:pPr>
      <w:r>
        <w:rPr>
          <w:sz w:val="20"/>
        </w:rPr>
        <w:t xml:space="preserve">- обеспечение защиты информации, доступ к которой ограничен в соответствии с федеральным законом, а также соблюдения режима обработки и использования персональных данных.</w:t>
      </w:r>
    </w:p>
    <w:p>
      <w:pPr>
        <w:pStyle w:val="0"/>
        <w:spacing w:before="200" w:line-rule="auto"/>
        <w:ind w:firstLine="540"/>
        <w:jc w:val="both"/>
      </w:pPr>
      <w:r>
        <w:rPr>
          <w:sz w:val="20"/>
        </w:rPr>
        <w:t xml:space="preserve">В МФЦ обеспечивается соблюдение стандарта обслуживания заявителей в соответствии с </w:t>
      </w:r>
      <w:hyperlink w:history="0" r:id="rId222" w:tooltip="Постановление Правительства Воронежской обл. от 29.12.2017 N 1099 (ред. от 30.06.2022) &quot;Об утверждении Стандарта обслуживания заявителей при организации предоставления государственных и муниципальных услуг в автономном учреждении Воронежской области &quot;Многофункциональный центр предоставления государственных и муниципальных услуг&quot; {КонсультантПлюс}">
        <w:r>
          <w:rPr>
            <w:sz w:val="20"/>
            <w:color w:val="0000ff"/>
          </w:rPr>
          <w:t xml:space="preserve">постановлением</w:t>
        </w:r>
      </w:hyperlink>
      <w:r>
        <w:rPr>
          <w:sz w:val="20"/>
        </w:rPr>
        <w:t xml:space="preserve"> Правительства Воронежской области от 29.12.2017 N 1099 "Об утверждении Стандарта обслуживания заявителей при организации предоставления государственных и муниципальных услуг в автономном учреждении Воронежской области "Многофункциональный центр предоставления государственных и муниципальных услуг".</w:t>
      </w:r>
    </w:p>
    <w:p>
      <w:pPr>
        <w:pStyle w:val="0"/>
        <w:jc w:val="both"/>
      </w:pPr>
      <w:r>
        <w:rPr>
          <w:sz w:val="20"/>
        </w:rPr>
        <w:t xml:space="preserve">(абзац введен </w:t>
      </w:r>
      <w:hyperlink w:history="0" r:id="rId223"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28.05.2020 N 1172; в ред. </w:t>
      </w:r>
      <w:hyperlink w:history="0" r:id="rId224"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2.14.2. Особенности предоставления государственной услуги в электронной форме, описаны в </w:t>
      </w:r>
      <w:hyperlink w:history="0" w:anchor="P320" w:tooltip="2.6.1.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w:r>
          <w:rPr>
            <w:sz w:val="20"/>
            <w:color w:val="0000ff"/>
          </w:rPr>
          <w:t xml:space="preserve">пунктах 2.6.1</w:t>
        </w:r>
      </w:hyperlink>
      <w:r>
        <w:rPr>
          <w:sz w:val="20"/>
        </w:rPr>
        <w:t xml:space="preserve"> и </w:t>
      </w:r>
      <w:hyperlink w:history="0" w:anchor="P681" w:tooltip="3.3. Отдельные административные процедуры и порядок">
        <w:r>
          <w:rPr>
            <w:sz w:val="20"/>
            <w:color w:val="0000ff"/>
          </w:rPr>
          <w:t xml:space="preserve">3.3 раздела III</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2.14.3. Заявления и документы, необходимые для получения государственной услуги, предоставляемые в форме электронных документов, подписываются заявителем (представителем заявителя) электронной подписью. Вид электронной подписи определяется в соответствии с </w:t>
      </w:r>
      <w:hyperlink w:history="0" r:id="rId225" w:tooltip="Постановление Правительства РФ от 25.06.2012 N 634 (ред. от 13.03.2023) &quot;О видах электронной подписи, использование которых допускается при обращении за получением государственных и муниципальных услуг&quot; (вместе с &quot;Правилами определения видов электронной подписи, использование которых допускается при обращении за получением государственных и муниципальных услуг&quot;) {КонсультантПлюс}">
        <w:r>
          <w:rPr>
            <w:sz w:val="20"/>
            <w:color w:val="0000ff"/>
          </w:rPr>
          <w:t xml:space="preserve">Постановлением</w:t>
        </w:r>
      </w:hyperlink>
      <w:r>
        <w:rPr>
          <w:sz w:val="20"/>
        </w:rPr>
        <w:t xml:space="preserve"> Правительства РФ от 25.06.2012 N 634 "О видах электронной подписи, использование которых допускается при обращении за получением государственных и муниципальных услуг".</w:t>
      </w:r>
    </w:p>
    <w:p>
      <w:pPr>
        <w:pStyle w:val="0"/>
        <w:jc w:val="both"/>
      </w:pPr>
      <w:r>
        <w:rPr>
          <w:sz w:val="20"/>
        </w:rPr>
        <w:t xml:space="preserve">(п. 2.14.3 введен </w:t>
      </w:r>
      <w:hyperlink w:history="0" r:id="rId226"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28.05.2020 N 1172)</w:t>
      </w:r>
    </w:p>
    <w:p>
      <w:pPr>
        <w:pStyle w:val="0"/>
        <w:jc w:val="both"/>
      </w:pPr>
      <w:r>
        <w:rPr>
          <w:sz w:val="20"/>
        </w:rPr>
      </w:r>
    </w:p>
    <w:p>
      <w:pPr>
        <w:pStyle w:val="2"/>
        <w:outlineLvl w:val="1"/>
        <w:jc w:val="center"/>
      </w:pPr>
      <w:r>
        <w:rPr>
          <w:sz w:val="20"/>
        </w:rPr>
        <w:t xml:space="preserve">III. Состав, последовательность и сроки выполнения</w:t>
      </w:r>
    </w:p>
    <w:p>
      <w:pPr>
        <w:pStyle w:val="2"/>
        <w:jc w:val="center"/>
      </w:pPr>
      <w:r>
        <w:rPr>
          <w:sz w:val="20"/>
        </w:rPr>
        <w:t xml:space="preserve">административных процедур, требования к порядку</w:t>
      </w:r>
    </w:p>
    <w:p>
      <w:pPr>
        <w:pStyle w:val="2"/>
        <w:jc w:val="center"/>
      </w:pPr>
      <w:r>
        <w:rPr>
          <w:sz w:val="20"/>
        </w:rPr>
        <w:t xml:space="preserve">их выполнения, в том числе особенности выполнения</w:t>
      </w:r>
    </w:p>
    <w:p>
      <w:pPr>
        <w:pStyle w:val="2"/>
        <w:jc w:val="center"/>
      </w:pPr>
      <w:r>
        <w:rPr>
          <w:sz w:val="20"/>
        </w:rPr>
        <w:t xml:space="preserve">административных процедур в электронной форме</w:t>
      </w:r>
    </w:p>
    <w:p>
      <w:pPr>
        <w:pStyle w:val="0"/>
        <w:jc w:val="both"/>
      </w:pPr>
      <w:r>
        <w:rPr>
          <w:sz w:val="20"/>
        </w:rPr>
      </w:r>
    </w:p>
    <w:p>
      <w:pPr>
        <w:pStyle w:val="2"/>
        <w:outlineLvl w:val="2"/>
        <w:jc w:val="center"/>
      </w:pPr>
      <w:r>
        <w:rPr>
          <w:sz w:val="20"/>
        </w:rPr>
        <w:t xml:space="preserve">3.1. Исчерпывающий перечень административных процедур</w:t>
      </w:r>
    </w:p>
    <w:p>
      <w:pPr>
        <w:pStyle w:val="2"/>
        <w:jc w:val="center"/>
      </w:pPr>
      <w:r>
        <w:rPr>
          <w:sz w:val="20"/>
        </w:rPr>
        <w:t xml:space="preserve">при предоставлении государственной услуги</w:t>
      </w:r>
    </w:p>
    <w:p>
      <w:pPr>
        <w:pStyle w:val="0"/>
        <w:jc w:val="both"/>
      </w:pPr>
      <w:r>
        <w:rPr>
          <w:sz w:val="20"/>
        </w:rPr>
      </w:r>
    </w:p>
    <w:p>
      <w:pPr>
        <w:pStyle w:val="0"/>
        <w:ind w:firstLine="540"/>
        <w:jc w:val="both"/>
      </w:pPr>
      <w:r>
        <w:rPr>
          <w:sz w:val="20"/>
        </w:rPr>
        <w:t xml:space="preserve">3.1.1. Предоставление государственной услуги включает в себя следующие административные процедуры:</w:t>
      </w:r>
    </w:p>
    <w:p>
      <w:pPr>
        <w:pStyle w:val="0"/>
        <w:spacing w:before="200" w:line-rule="auto"/>
        <w:ind w:firstLine="540"/>
        <w:jc w:val="both"/>
      </w:pPr>
      <w:r>
        <w:rPr>
          <w:sz w:val="20"/>
        </w:rPr>
        <w:t xml:space="preserve">- прием заявления с комплектом документов, необходимых для предоставления государственной услуги Департаментом или МФЦ, их регистрация сотрудником отдела контроля, документационного обеспечения и организации работы с обращениями граждан с использованием автоматизированной системы документационного обеспечения управления (далее - АС ДОУ), передача руководителю Департамента или заместителю руководителя Департамента, курирующему вопросы заключения проектов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 определение ответственного исполнителя;</w:t>
      </w:r>
    </w:p>
    <w:p>
      <w:pPr>
        <w:pStyle w:val="0"/>
        <w:jc w:val="both"/>
      </w:pPr>
      <w:r>
        <w:rPr>
          <w:sz w:val="20"/>
        </w:rPr>
        <w:t xml:space="preserve">(в ред. приказов департамента имущественных и земельных отношений Воронежской области от 28.05.2020 </w:t>
      </w:r>
      <w:hyperlink w:history="0" r:id="rId227"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 от 12.07.2023 </w:t>
      </w:r>
      <w:hyperlink w:history="0" r:id="rId228"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1935</w:t>
        </w:r>
      </w:hyperlink>
      <w:r>
        <w:rPr>
          <w:sz w:val="20"/>
        </w:rPr>
        <w:t xml:space="preserve">)</w:t>
      </w:r>
    </w:p>
    <w:p>
      <w:pPr>
        <w:pStyle w:val="0"/>
        <w:spacing w:before="200" w:line-rule="auto"/>
        <w:ind w:firstLine="540"/>
        <w:jc w:val="both"/>
      </w:pPr>
      <w:r>
        <w:rPr>
          <w:sz w:val="20"/>
        </w:rPr>
        <w:t xml:space="preserve">- проверка специалистом отдела и предварительное рассмотрение заявления и прилагаемых к нему документов, необходимых для предоставления государственной услуги;</w:t>
      </w:r>
    </w:p>
    <w:p>
      <w:pPr>
        <w:pStyle w:val="0"/>
        <w:spacing w:before="200" w:line-rule="auto"/>
        <w:ind w:firstLine="540"/>
        <w:jc w:val="both"/>
      </w:pPr>
      <w:r>
        <w:rPr>
          <w:sz w:val="20"/>
        </w:rPr>
        <w:t xml:space="preserve">- формирование и направление межведомственных запросов в органы (организации), участвующие в предоставлении государственной услуги;</w:t>
      </w:r>
    </w:p>
    <w:p>
      <w:pPr>
        <w:pStyle w:val="0"/>
        <w:spacing w:before="200" w:line-rule="auto"/>
        <w:ind w:firstLine="540"/>
        <w:jc w:val="both"/>
      </w:pPr>
      <w:r>
        <w:rPr>
          <w:sz w:val="20"/>
        </w:rPr>
        <w:t xml:space="preserve">- подготовка проекта решения об отказе (в случае отказа) в предоставлении государственной услуги;</w:t>
      </w:r>
    </w:p>
    <w:p>
      <w:pPr>
        <w:pStyle w:val="0"/>
        <w:spacing w:before="200" w:line-rule="auto"/>
        <w:ind w:firstLine="540"/>
        <w:jc w:val="both"/>
      </w:pPr>
      <w:r>
        <w:rPr>
          <w:sz w:val="20"/>
        </w:rPr>
        <w:t xml:space="preserve">- подготовка проекта договора аренды, купли-продажи, безвозмездного пользования на земельный участок;</w:t>
      </w:r>
    </w:p>
    <w:p>
      <w:pPr>
        <w:pStyle w:val="0"/>
        <w:spacing w:before="200" w:line-rule="auto"/>
        <w:ind w:firstLine="540"/>
        <w:jc w:val="both"/>
      </w:pPr>
      <w:r>
        <w:rPr>
          <w:sz w:val="20"/>
        </w:rPr>
        <w:t xml:space="preserve">- выдача (направление) заявителю проекта договора аренды, купли-продажи или проекта договора безвозмездного пользования на земельный участок, решения об отказе в предоставлении государственной услуги (в случае отказа).</w:t>
      </w:r>
    </w:p>
    <w:p>
      <w:pPr>
        <w:pStyle w:val="0"/>
        <w:jc w:val="both"/>
      </w:pPr>
      <w:r>
        <w:rPr>
          <w:sz w:val="20"/>
        </w:rPr>
        <w:t xml:space="preserve">(в ред. </w:t>
      </w:r>
      <w:hyperlink w:history="0" r:id="rId229"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w:t>
      </w:r>
      <w:hyperlink w:history="0" r:id="rId230" w:tooltip="Федеральный закон от 27.07.2006 N 149-ФЗ (ред. от 31.07.2023) &quot;Об информации, информационных технологиях и о защите информации&quot; ------------ Недействующая редакция {КонсультантПлюс}">
        <w:r>
          <w:rPr>
            <w:sz w:val="20"/>
            <w:color w:val="0000ff"/>
          </w:rPr>
          <w:t xml:space="preserve">частью 18 статьи 14.1</w:t>
        </w:r>
      </w:hyperlink>
      <w:r>
        <w:rPr>
          <w:sz w:val="20"/>
        </w:rPr>
        <w:t xml:space="preserve"> Федерального закона от 27.07.2006 N 149-ФЗ "Об информации, информационных технологиях и о защите информации".</w:t>
      </w:r>
    </w:p>
    <w:p>
      <w:pPr>
        <w:pStyle w:val="0"/>
        <w:jc w:val="both"/>
      </w:pPr>
      <w:r>
        <w:rPr>
          <w:sz w:val="20"/>
        </w:rPr>
        <w:t xml:space="preserve">(абзац введен </w:t>
      </w:r>
      <w:hyperlink w:history="0" r:id="rId231"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При предоставлении государственной услуги в электронной форме идентификация и аутентификация могут осуществляться посредством:</w:t>
      </w:r>
    </w:p>
    <w:p>
      <w:pPr>
        <w:pStyle w:val="0"/>
        <w:jc w:val="both"/>
      </w:pPr>
      <w:r>
        <w:rPr>
          <w:sz w:val="20"/>
        </w:rPr>
        <w:t xml:space="preserve">(абзац введен </w:t>
      </w:r>
      <w:hyperlink w:history="0" r:id="rId232"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pPr>
        <w:pStyle w:val="0"/>
        <w:jc w:val="both"/>
      </w:pPr>
      <w:r>
        <w:rPr>
          <w:sz w:val="20"/>
        </w:rPr>
        <w:t xml:space="preserve">(пп. 1 введен </w:t>
      </w:r>
      <w:hyperlink w:history="0" r:id="rId233"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pPr>
        <w:pStyle w:val="0"/>
        <w:jc w:val="both"/>
      </w:pPr>
      <w:r>
        <w:rPr>
          <w:sz w:val="20"/>
        </w:rPr>
        <w:t xml:space="preserve">(пп. 2 введен </w:t>
      </w:r>
      <w:hyperlink w:history="0" r:id="rId234"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12.10.2022 N 2564)</w:t>
      </w:r>
    </w:p>
    <w:p>
      <w:pPr>
        <w:pStyle w:val="0"/>
        <w:spacing w:before="200" w:line-rule="auto"/>
        <w:ind w:firstLine="540"/>
        <w:jc w:val="both"/>
      </w:pPr>
      <w:r>
        <w:rPr>
          <w:sz w:val="20"/>
        </w:rPr>
        <w:t xml:space="preserve">3.1.2. Административная процедура по приему заявления с комплектом документов, необходимых для предоставления государственной услуги Департаментом или МФЦ, их регистрация сотрудником отдела контроля, документационного обеспечения и организации работы с обращениями граждан с использованием автоматизированной системы документационного обеспечения управления (далее - АС ДОУ), передача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 определению ответственного исполнителя:</w:t>
      </w:r>
    </w:p>
    <w:p>
      <w:pPr>
        <w:pStyle w:val="0"/>
        <w:jc w:val="both"/>
      </w:pPr>
      <w:r>
        <w:rPr>
          <w:sz w:val="20"/>
        </w:rPr>
        <w:t xml:space="preserve">(в ред. </w:t>
      </w:r>
      <w:hyperlink w:history="0" r:id="rId235"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bookmarkStart w:id="556" w:name="P556"/>
    <w:bookmarkEnd w:id="556"/>
    <w:p>
      <w:pPr>
        <w:pStyle w:val="0"/>
        <w:spacing w:before="200" w:line-rule="auto"/>
        <w:ind w:firstLine="540"/>
        <w:jc w:val="both"/>
      </w:pPr>
      <w:r>
        <w:rPr>
          <w:sz w:val="20"/>
        </w:rPr>
        <w:t xml:space="preserve">3.1.2.1. Юридическим фактом для начала административного действия является поступление в Департамент или в МФЦ заявления и комплекта документов, необходимых для предоставления государственного услуги.</w:t>
      </w:r>
    </w:p>
    <w:p>
      <w:pPr>
        <w:pStyle w:val="0"/>
        <w:spacing w:before="200" w:line-rule="auto"/>
        <w:ind w:firstLine="540"/>
        <w:jc w:val="both"/>
      </w:pPr>
      <w:r>
        <w:rPr>
          <w:sz w:val="20"/>
        </w:rPr>
        <w:t xml:space="preserve">В заявлении о предоставлении государственной услуги указываются:</w:t>
      </w:r>
    </w:p>
    <w:p>
      <w:pPr>
        <w:pStyle w:val="0"/>
        <w:spacing w:before="200" w:line-rule="auto"/>
        <w:ind w:firstLine="540"/>
        <w:jc w:val="both"/>
      </w:pPr>
      <w:r>
        <w:rPr>
          <w:sz w:val="20"/>
        </w:rPr>
        <w:t xml:space="preserve">1) фамилия, имя, отчество, место жительства заявителя и реквизиты документа, удостоверяющего личность заявителя (для гражданина);</w:t>
      </w:r>
    </w:p>
    <w:p>
      <w:pPr>
        <w:pStyle w:val="0"/>
        <w:spacing w:before="200" w:line-rule="auto"/>
        <w:ind w:firstLine="540"/>
        <w:jc w:val="both"/>
      </w:pPr>
      <w:r>
        <w:rPr>
          <w:sz w:val="20"/>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pPr>
        <w:pStyle w:val="0"/>
        <w:spacing w:before="200" w:line-rule="auto"/>
        <w:ind w:firstLine="540"/>
        <w:jc w:val="both"/>
      </w:pPr>
      <w:r>
        <w:rPr>
          <w:sz w:val="20"/>
        </w:rPr>
        <w:t xml:space="preserve">3) кадастровый номер испрашиваемого земельного участка;</w:t>
      </w:r>
    </w:p>
    <w:p>
      <w:pPr>
        <w:pStyle w:val="0"/>
        <w:spacing w:before="200" w:line-rule="auto"/>
        <w:ind w:firstLine="540"/>
        <w:jc w:val="both"/>
      </w:pPr>
      <w:r>
        <w:rPr>
          <w:sz w:val="20"/>
        </w:rPr>
        <w:t xml:space="preserve">4) основание предоставления земельного участка без проведения торгов;</w:t>
      </w:r>
    </w:p>
    <w:p>
      <w:pPr>
        <w:pStyle w:val="0"/>
        <w:spacing w:before="200" w:line-rule="auto"/>
        <w:ind w:firstLine="540"/>
        <w:jc w:val="both"/>
      </w:pPr>
      <w:r>
        <w:rPr>
          <w:sz w:val="20"/>
        </w:rPr>
        <w:t xml:space="preserve">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pPr>
        <w:pStyle w:val="0"/>
        <w:spacing w:before="200" w:line-rule="auto"/>
        <w:ind w:firstLine="540"/>
        <w:jc w:val="both"/>
      </w:pPr>
      <w:r>
        <w:rPr>
          <w:sz w:val="20"/>
        </w:rPr>
        <w:t xml:space="preserve">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pPr>
        <w:pStyle w:val="0"/>
        <w:spacing w:before="200" w:line-rule="auto"/>
        <w:ind w:firstLine="540"/>
        <w:jc w:val="both"/>
      </w:pPr>
      <w:r>
        <w:rPr>
          <w:sz w:val="20"/>
        </w:rPr>
        <w:t xml:space="preserve">7) цель использования земельного участка;</w:t>
      </w:r>
    </w:p>
    <w:p>
      <w:pPr>
        <w:pStyle w:val="0"/>
        <w:spacing w:before="200" w:line-rule="auto"/>
        <w:ind w:firstLine="540"/>
        <w:jc w:val="both"/>
      </w:pPr>
      <w:r>
        <w:rPr>
          <w:sz w:val="20"/>
        </w:rPr>
        <w:t xml:space="preserve">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pPr>
        <w:pStyle w:val="0"/>
        <w:spacing w:before="200" w:line-rule="auto"/>
        <w:ind w:firstLine="540"/>
        <w:jc w:val="both"/>
      </w:pPr>
      <w:r>
        <w:rPr>
          <w:sz w:val="20"/>
        </w:rPr>
        <w:t xml:space="preserve">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pPr>
        <w:pStyle w:val="0"/>
        <w:spacing w:before="200" w:line-rule="auto"/>
        <w:ind w:firstLine="540"/>
        <w:jc w:val="both"/>
      </w:pPr>
      <w:r>
        <w:rPr>
          <w:sz w:val="20"/>
        </w:rPr>
        <w:t xml:space="preserve">10) почтовый адрес и (или) адрес электронной почты для связи с заявителем.</w:t>
      </w:r>
    </w:p>
    <w:p>
      <w:pPr>
        <w:pStyle w:val="0"/>
        <w:spacing w:before="200" w:line-rule="auto"/>
        <w:ind w:firstLine="540"/>
        <w:jc w:val="both"/>
      </w:pPr>
      <w:r>
        <w:rPr>
          <w:sz w:val="20"/>
        </w:rPr>
        <w:t xml:space="preserve">3.1.2.2. Поступившее в Департамент заявление с комплектом документов в течение одного рабочего дня регистрируется сотрудником отдела контроля, документационного обеспечения и организации работы с обращениями граждан с указанием регистрационного номера и даты подачи документов.</w:t>
      </w:r>
    </w:p>
    <w:p>
      <w:pPr>
        <w:pStyle w:val="0"/>
        <w:jc w:val="both"/>
      </w:pPr>
      <w:r>
        <w:rPr>
          <w:sz w:val="20"/>
        </w:rPr>
        <w:t xml:space="preserve">(в ред. приказов департамента имущественных и земельных отношений Воронежской области от 28.05.2020 </w:t>
      </w:r>
      <w:hyperlink w:history="0" r:id="rId236"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 от 12.10.2022 </w:t>
      </w:r>
      <w:hyperlink w:history="0" r:id="rId237"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2564</w:t>
        </w:r>
      </w:hyperlink>
      <w:r>
        <w:rPr>
          <w:sz w:val="20"/>
        </w:rPr>
        <w:t xml:space="preserve">)</w:t>
      </w:r>
    </w:p>
    <w:p>
      <w:pPr>
        <w:pStyle w:val="0"/>
        <w:spacing w:before="200" w:line-rule="auto"/>
        <w:ind w:firstLine="540"/>
        <w:jc w:val="both"/>
      </w:pPr>
      <w:r>
        <w:rPr>
          <w:sz w:val="20"/>
        </w:rPr>
        <w:t xml:space="preserve">Максимальный срок выполнения действия составляет 10 минут.</w:t>
      </w:r>
    </w:p>
    <w:p>
      <w:pPr>
        <w:pStyle w:val="0"/>
        <w:spacing w:before="200" w:line-rule="auto"/>
        <w:ind w:firstLine="540"/>
        <w:jc w:val="both"/>
      </w:pPr>
      <w:r>
        <w:rPr>
          <w:sz w:val="20"/>
        </w:rPr>
        <w:t xml:space="preserve">В течение 1 рабочего дня заявление с комплектом документов передается на рассмотрение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w:t>
      </w:r>
    </w:p>
    <w:p>
      <w:pPr>
        <w:pStyle w:val="0"/>
        <w:spacing w:before="200" w:line-rule="auto"/>
        <w:ind w:firstLine="540"/>
        <w:jc w:val="both"/>
      </w:pPr>
      <w:r>
        <w:rPr>
          <w:sz w:val="20"/>
        </w:rPr>
        <w:t xml:space="preserve">Заявление и документы для предоставления государственной услуги, поданные в МФЦ, передаются в Департамент в день их подачи заявителем, если документы для предоставления государственной услуги поданы после 16.00, то они передаются в Департамент на следующий рабочий день.</w:t>
      </w:r>
    </w:p>
    <w:p>
      <w:pPr>
        <w:pStyle w:val="0"/>
        <w:spacing w:before="200" w:line-rule="auto"/>
        <w:ind w:firstLine="540"/>
        <w:jc w:val="both"/>
      </w:pPr>
      <w:r>
        <w:rPr>
          <w:sz w:val="20"/>
        </w:rPr>
        <w:t xml:space="preserve">3.1.2.3. Руководитель Департамента или заместитель руководителя Департамента, курирующий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 рассматривает принятое канцелярией заявление и в срок не более 1 рабочего дня, передает для дальнейшей работы в соответствующий отдел Департамента.</w:t>
      </w:r>
    </w:p>
    <w:p>
      <w:pPr>
        <w:pStyle w:val="0"/>
        <w:jc w:val="both"/>
      </w:pPr>
      <w:r>
        <w:rPr>
          <w:sz w:val="20"/>
        </w:rPr>
        <w:t xml:space="preserve">(в ред. </w:t>
      </w:r>
      <w:hyperlink w:history="0" r:id="rId238"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3.1.2.4. Результатом административного действия является поступление в соответствующий отдел Департамента зарегистрированного заявления с пакетом прилагаемых документов.</w:t>
      </w:r>
    </w:p>
    <w:bookmarkStart w:id="576" w:name="P576"/>
    <w:bookmarkEnd w:id="576"/>
    <w:p>
      <w:pPr>
        <w:pStyle w:val="0"/>
        <w:spacing w:before="200" w:line-rule="auto"/>
        <w:ind w:firstLine="540"/>
        <w:jc w:val="both"/>
      </w:pPr>
      <w:r>
        <w:rPr>
          <w:sz w:val="20"/>
        </w:rPr>
        <w:t xml:space="preserve">3.1.3. Административная процедура по проверке специалистом отдела и предварительном рассмотрении заявления и прилагаемых к нему документов, необходимых для предоставления государственной услуги:</w:t>
      </w:r>
    </w:p>
    <w:p>
      <w:pPr>
        <w:pStyle w:val="0"/>
        <w:spacing w:before="200" w:line-rule="auto"/>
        <w:ind w:firstLine="540"/>
        <w:jc w:val="both"/>
      </w:pPr>
      <w:r>
        <w:rPr>
          <w:sz w:val="20"/>
        </w:rPr>
        <w:t xml:space="preserve">3.1.3.1. Юридическим фактом для начала административного действия является поступление в соответствующий отдел заявления и комплекта документов о предоставлении государственной услуги.</w:t>
      </w:r>
    </w:p>
    <w:p>
      <w:pPr>
        <w:pStyle w:val="0"/>
        <w:spacing w:before="200" w:line-rule="auto"/>
        <w:ind w:firstLine="540"/>
        <w:jc w:val="both"/>
      </w:pPr>
      <w:r>
        <w:rPr>
          <w:sz w:val="20"/>
        </w:rPr>
        <w:t xml:space="preserve">3.1.3.2. Начальник отдела определяет специалиста, ответственного за предоставление государственного услуги (далее - Специалист).</w:t>
      </w:r>
    </w:p>
    <w:p>
      <w:pPr>
        <w:pStyle w:val="0"/>
        <w:spacing w:before="200" w:line-rule="auto"/>
        <w:ind w:firstLine="540"/>
        <w:jc w:val="both"/>
      </w:pPr>
      <w:r>
        <w:rPr>
          <w:sz w:val="20"/>
        </w:rPr>
        <w:t xml:space="preserve">3.1.3.3. В течение десяти дней со дня поступления заявления о предоставлении государственной услуги Специалист возвращает это заявление заявителю, если оно не соответствует </w:t>
      </w:r>
      <w:hyperlink w:history="0" w:anchor="P556" w:tooltip="3.1.2.1. Юридическим фактом для начала административного действия является поступление в Департамент или в МФЦ заявления и комплекта документов, необходимых для предоставления государственного услуги.">
        <w:r>
          <w:rPr>
            <w:sz w:val="20"/>
            <w:color w:val="0000ff"/>
          </w:rPr>
          <w:t xml:space="preserve">пункту 3.1.2.1</w:t>
        </w:r>
      </w:hyperlink>
      <w:r>
        <w:rPr>
          <w:sz w:val="20"/>
        </w:rPr>
        <w:t xml:space="preserve"> настоящего Административного регламента, подано в иной уполномоченный орган или к заявлению не приложены документы, указанные в </w:t>
      </w:r>
      <w:hyperlink w:history="0" w:anchor="P1012" w:tooltip="ПЕРЕЧЕНЬ">
        <w:r>
          <w:rPr>
            <w:sz w:val="20"/>
            <w:color w:val="0000ff"/>
          </w:rPr>
          <w:t xml:space="preserve">приложении 4</w:t>
        </w:r>
      </w:hyperlink>
      <w:r>
        <w:rPr>
          <w:sz w:val="20"/>
        </w:rPr>
        <w:t xml:space="preserve"> к настоящему Административному регламенту. При этом Специалистом должны быть указаны причины возврата заявления о предоставлении государственной услуги.</w:t>
      </w:r>
    </w:p>
    <w:p>
      <w:pPr>
        <w:pStyle w:val="0"/>
        <w:spacing w:before="200" w:line-rule="auto"/>
        <w:ind w:firstLine="540"/>
        <w:jc w:val="both"/>
      </w:pPr>
      <w:r>
        <w:rPr>
          <w:sz w:val="20"/>
        </w:rPr>
        <w:t xml:space="preserve">3.1.3.4. Специалист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для подготовки соответствующих межведомственных запросов в органы (организации), участвующие в предоставлении государственной услуги.</w:t>
      </w:r>
    </w:p>
    <w:p>
      <w:pPr>
        <w:pStyle w:val="0"/>
        <w:spacing w:before="200" w:line-rule="auto"/>
        <w:ind w:firstLine="540"/>
        <w:jc w:val="both"/>
      </w:pPr>
      <w:r>
        <w:rPr>
          <w:sz w:val="20"/>
        </w:rPr>
        <w:t xml:space="preserve">3.1.3.5. В случае наличия полного комплекта документов, предусмотренных Административным регламентом, Специалист переходит к осуществлению административной процедуры по принятию решения о предоставлении (об отказе в предоставлении) государственной услуги.</w:t>
      </w:r>
    </w:p>
    <w:p>
      <w:pPr>
        <w:pStyle w:val="0"/>
        <w:spacing w:before="200" w:line-rule="auto"/>
        <w:ind w:firstLine="540"/>
        <w:jc w:val="both"/>
      </w:pPr>
      <w:r>
        <w:rPr>
          <w:sz w:val="20"/>
        </w:rPr>
        <w:t xml:space="preserve">3.1.4. Административная процедура по формированию и направлению межведомственных запросов в органы (организации), участвующие в предоставлении государственной услуги:</w:t>
      </w:r>
    </w:p>
    <w:p>
      <w:pPr>
        <w:pStyle w:val="0"/>
        <w:spacing w:before="200" w:line-rule="auto"/>
        <w:ind w:firstLine="540"/>
        <w:jc w:val="both"/>
      </w:pPr>
      <w:r>
        <w:rPr>
          <w:sz w:val="20"/>
        </w:rPr>
        <w:t xml:space="preserve">3.1.4.1. Основанием для начала исполнения административной процедуры является получение Специалистом отдела заявления с пакетом прилагаемых документов.</w:t>
      </w:r>
    </w:p>
    <w:p>
      <w:pPr>
        <w:pStyle w:val="0"/>
        <w:spacing w:before="200" w:line-rule="auto"/>
        <w:ind w:firstLine="540"/>
        <w:jc w:val="both"/>
      </w:pPr>
      <w:r>
        <w:rPr>
          <w:sz w:val="20"/>
        </w:rPr>
        <w:t xml:space="preserve">3.1.4.2. После действий, указанных в </w:t>
      </w:r>
      <w:hyperlink w:history="0" w:anchor="P576" w:tooltip="3.1.3. Административная процедура по проверке специалистом отдела и предварительном рассмотрении заявления и прилагаемых к нему документов, необходимых для предоставления государственной услуги:">
        <w:r>
          <w:rPr>
            <w:sz w:val="20"/>
            <w:color w:val="0000ff"/>
          </w:rPr>
          <w:t xml:space="preserve">п. 3.1.3</w:t>
        </w:r>
      </w:hyperlink>
      <w:r>
        <w:rPr>
          <w:sz w:val="20"/>
        </w:rPr>
        <w:t xml:space="preserve"> настоящего Административного регламента, Специалист отдела в рамках межведомственного взаимодействия запрашивает:</w:t>
      </w:r>
    </w:p>
    <w:p>
      <w:pPr>
        <w:pStyle w:val="0"/>
        <w:spacing w:before="200" w:line-rule="auto"/>
        <w:ind w:firstLine="540"/>
        <w:jc w:val="both"/>
      </w:pPr>
      <w:r>
        <w:rPr>
          <w:sz w:val="20"/>
        </w:rPr>
        <w:t xml:space="preserve">- в Управлении Федеральной налоговой службы по Воронежской области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pPr>
        <w:pStyle w:val="0"/>
        <w:spacing w:before="200" w:line-rule="auto"/>
        <w:ind w:firstLine="540"/>
        <w:jc w:val="both"/>
      </w:pPr>
      <w:r>
        <w:rPr>
          <w:sz w:val="20"/>
        </w:rPr>
        <w:t xml:space="preserve">Запрос должен содержать в том числе следующие сведения: ОГРНЮЛ, ИНН (для юридического лица), ОГРНИП, ИНН (для индивидуального предпринимателя);</w:t>
      </w:r>
    </w:p>
    <w:p>
      <w:pPr>
        <w:pStyle w:val="0"/>
        <w:spacing w:before="200" w:line-rule="auto"/>
        <w:ind w:firstLine="540"/>
        <w:jc w:val="both"/>
      </w:pPr>
      <w:r>
        <w:rPr>
          <w:sz w:val="20"/>
        </w:rPr>
        <w:t xml:space="preserve">- в Управлении Федеральной службы государственной регистрации, кадастра и картографии по Воронежской области выписку из Единого государственного реестра недвижимости об объекте недвижимости.</w:t>
      </w:r>
    </w:p>
    <w:p>
      <w:pPr>
        <w:pStyle w:val="0"/>
        <w:jc w:val="both"/>
      </w:pPr>
      <w:r>
        <w:rPr>
          <w:sz w:val="20"/>
        </w:rPr>
        <w:t xml:space="preserve">(в ред. </w:t>
      </w:r>
      <w:hyperlink w:history="0" r:id="rId239"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14.03.2019 N 598)</w:t>
      </w:r>
    </w:p>
    <w:p>
      <w:pPr>
        <w:pStyle w:val="0"/>
        <w:spacing w:before="200" w:line-rule="auto"/>
        <w:ind w:firstLine="540"/>
        <w:jc w:val="both"/>
      </w:pPr>
      <w:r>
        <w:rPr>
          <w:sz w:val="20"/>
        </w:rPr>
        <w:t xml:space="preserve">Запрос должен содержать в том числе, следующие сведения: наименование объекта недвижимости (земельный участок, здание, строение, сооружение и т.п.), кадастровый (условный) номер объекта недвижимости, район, город, населенный пункт, улица, дом, корпус, строение, квартира, площадь объекта недвижимости;</w:t>
      </w:r>
    </w:p>
    <w:p>
      <w:pPr>
        <w:pStyle w:val="0"/>
        <w:spacing w:before="200" w:line-rule="auto"/>
        <w:ind w:firstLine="540"/>
        <w:jc w:val="both"/>
      </w:pPr>
      <w:r>
        <w:rPr>
          <w:sz w:val="20"/>
        </w:rPr>
        <w:t xml:space="preserve">- абзацы шестой - седьмой утратили силу. - </w:t>
      </w:r>
      <w:hyperlink w:history="0" r:id="rId240"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3.1.4.3. По результатам полученных в рамках межведомственного взаимодействия сведений (документов) Специалист осуществляет их проверку.</w:t>
      </w:r>
    </w:p>
    <w:p>
      <w:pPr>
        <w:pStyle w:val="0"/>
        <w:spacing w:before="200" w:line-rule="auto"/>
        <w:ind w:firstLine="540"/>
        <w:jc w:val="both"/>
      </w:pPr>
      <w:r>
        <w:rPr>
          <w:sz w:val="20"/>
        </w:rPr>
        <w:t xml:space="preserve">3.1.4.4. При наличии оснований, указанных в </w:t>
      </w:r>
      <w:hyperlink w:history="0" w:anchor="P389" w:tooltip="2.8. Исчерпывающий перечень оснований для приостановления">
        <w:r>
          <w:rPr>
            <w:sz w:val="20"/>
            <w:color w:val="0000ff"/>
          </w:rPr>
          <w:t xml:space="preserve">п. 2.8</w:t>
        </w:r>
      </w:hyperlink>
      <w:r>
        <w:rPr>
          <w:sz w:val="20"/>
        </w:rPr>
        <w:t xml:space="preserve"> настоящего Административного регламента, принимается решение об отказе в предоставлении земельного участка.</w:t>
      </w:r>
    </w:p>
    <w:p>
      <w:pPr>
        <w:pStyle w:val="0"/>
        <w:spacing w:before="200" w:line-rule="auto"/>
        <w:ind w:firstLine="540"/>
        <w:jc w:val="both"/>
      </w:pPr>
      <w:r>
        <w:rPr>
          <w:sz w:val="20"/>
        </w:rPr>
        <w:t xml:space="preserve">3.1.4.5. Максимальный срок выполнения административной процедуры по формированию и направлению межведомственных запросов, а также получению соответствующего ответа на данные запросы не превышает 1 рабочего дня с даты начала формирования межведомственного запроса.</w:t>
      </w:r>
    </w:p>
    <w:p>
      <w:pPr>
        <w:pStyle w:val="0"/>
        <w:jc w:val="both"/>
      </w:pPr>
      <w:r>
        <w:rPr>
          <w:sz w:val="20"/>
        </w:rPr>
        <w:t xml:space="preserve">(в ред. </w:t>
      </w:r>
      <w:hyperlink w:history="0" r:id="rId241"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3.1.4.6. Результатом административного действия является:</w:t>
      </w:r>
    </w:p>
    <w:p>
      <w:pPr>
        <w:pStyle w:val="0"/>
        <w:spacing w:before="200" w:line-rule="auto"/>
        <w:ind w:firstLine="540"/>
        <w:jc w:val="both"/>
      </w:pPr>
      <w:r>
        <w:rPr>
          <w:sz w:val="20"/>
        </w:rPr>
        <w:t xml:space="preserve">- получение в рамках межведомственного взаимодействия информации (документов), необходимой для предоставления государственной услуги заявителю;</w:t>
      </w:r>
    </w:p>
    <w:p>
      <w:pPr>
        <w:pStyle w:val="0"/>
        <w:spacing w:before="200" w:line-rule="auto"/>
        <w:ind w:firstLine="540"/>
        <w:jc w:val="both"/>
      </w:pPr>
      <w:r>
        <w:rPr>
          <w:sz w:val="20"/>
        </w:rPr>
        <w:t xml:space="preserve">- переход к осуществлению административной процедуры по принятию решения об отказе в предоставлении государственной услуги либо подготовки проекта договора аренды, купли-продажи, безвозмездного пользования на земельный участок.</w:t>
      </w:r>
    </w:p>
    <w:p>
      <w:pPr>
        <w:pStyle w:val="0"/>
        <w:spacing w:before="200" w:line-rule="auto"/>
        <w:ind w:firstLine="540"/>
        <w:jc w:val="both"/>
      </w:pPr>
      <w:r>
        <w:rPr>
          <w:sz w:val="20"/>
        </w:rPr>
        <w:t xml:space="preserve">3.1.5. Административная процедура по подготовке проекта решения об отказе в предоставлении государственной услуги:</w:t>
      </w:r>
    </w:p>
    <w:p>
      <w:pPr>
        <w:pStyle w:val="0"/>
        <w:spacing w:before="200" w:line-rule="auto"/>
        <w:ind w:firstLine="540"/>
        <w:jc w:val="both"/>
      </w:pPr>
      <w:r>
        <w:rPr>
          <w:sz w:val="20"/>
        </w:rPr>
        <w:t xml:space="preserve">3.1.5.1. Основанием для начала исполнения административной процедуры является принятие решения об отказе в предоставлении государственной услуги.</w:t>
      </w:r>
    </w:p>
    <w:p>
      <w:pPr>
        <w:pStyle w:val="0"/>
        <w:spacing w:before="200" w:line-rule="auto"/>
        <w:ind w:firstLine="540"/>
        <w:jc w:val="both"/>
      </w:pPr>
      <w:r>
        <w:rPr>
          <w:sz w:val="20"/>
        </w:rPr>
        <w:t xml:space="preserve">В этом случае Специалист отдела готовит мотивированный отказ в предоставлении государственной услуги.</w:t>
      </w:r>
    </w:p>
    <w:p>
      <w:pPr>
        <w:pStyle w:val="0"/>
        <w:spacing w:before="200" w:line-rule="auto"/>
        <w:ind w:firstLine="540"/>
        <w:jc w:val="both"/>
      </w:pPr>
      <w:r>
        <w:rPr>
          <w:sz w:val="20"/>
        </w:rPr>
        <w:t xml:space="preserve">Решение об отказе в предоставлении государственной услуги оформляется в виде письменного уведомления заявителю с разъяснением причин, послуживших основанием для отказа в предоставлении государственной услуги, и в течение 1 рабочего дня с комплектом документов передается на согласование в отдел правового обеспечения Департамента.</w:t>
      </w:r>
    </w:p>
    <w:p>
      <w:pPr>
        <w:pStyle w:val="0"/>
        <w:spacing w:before="200" w:line-rule="auto"/>
        <w:ind w:firstLine="540"/>
        <w:jc w:val="both"/>
      </w:pPr>
      <w:r>
        <w:rPr>
          <w:sz w:val="20"/>
        </w:rPr>
        <w:t xml:space="preserve">Отдел правового обеспечения Департамента рассматривает направленные материалы с проектом уведомления об отказе в предоставлении государственной услуги и в течение 3 рабочих дней принимает одно из перечисленных решений:</w:t>
      </w:r>
    </w:p>
    <w:p>
      <w:pPr>
        <w:pStyle w:val="0"/>
        <w:spacing w:before="200" w:line-rule="auto"/>
        <w:ind w:firstLine="540"/>
        <w:jc w:val="both"/>
      </w:pPr>
      <w:r>
        <w:rPr>
          <w:sz w:val="20"/>
        </w:rPr>
        <w:t xml:space="preserve">- согласовывает проект отказа в предоставлении государственной в установленном порядке;</w:t>
      </w:r>
    </w:p>
    <w:p>
      <w:pPr>
        <w:pStyle w:val="0"/>
        <w:spacing w:before="200" w:line-rule="auto"/>
        <w:ind w:firstLine="540"/>
        <w:jc w:val="both"/>
      </w:pPr>
      <w:r>
        <w:rPr>
          <w:sz w:val="20"/>
        </w:rPr>
        <w:t xml:space="preserve">- отказывает в согласовании проекта отказа в предоставлении государственной услуги путем направления в течение 1 рабочего дня в отдел Департамента, ответственный за предоставление государственной услуги, заключения с указанием всех обоснованных в соответствии с действующим законодательством причин.</w:t>
      </w:r>
    </w:p>
    <w:p>
      <w:pPr>
        <w:pStyle w:val="0"/>
        <w:spacing w:before="200" w:line-rule="auto"/>
        <w:ind w:firstLine="540"/>
        <w:jc w:val="both"/>
      </w:pPr>
      <w:r>
        <w:rPr>
          <w:sz w:val="20"/>
        </w:rPr>
        <w:t xml:space="preserve">3.1.5.2. Специалист отдела, ответственный за предоставление государственной услуги, при наличии заключения о несогласовании проекта отказа в предоставлении государственной услуги дорабатывает данный проект в течение одного рабочего дня, направляет на согласование в отдел правового обеспечения Департамента и затем передает его на подпись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 или приступает к действиям, предусмотренным </w:t>
      </w:r>
      <w:hyperlink w:history="0" w:anchor="P610" w:tooltip="3.1.6.2. Специалист отдела в течение 1 рабочего дня подготавливает и передает на согласование в отдел правового обеспечения Департамента:">
        <w:r>
          <w:rPr>
            <w:sz w:val="20"/>
            <w:color w:val="0000ff"/>
          </w:rPr>
          <w:t xml:space="preserve">подпунктом 3.1.6.2 пункта 3.1.6</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Уполномоченное должностное лицо Департамента подписывает данное уведомление об отказе в предоставлении государственной услуги в срок, не превышающий 3 рабочих дня с момента передачи проекта уведомления об отказе.</w:t>
      </w:r>
    </w:p>
    <w:p>
      <w:pPr>
        <w:pStyle w:val="0"/>
        <w:spacing w:before="200" w:line-rule="auto"/>
        <w:ind w:firstLine="540"/>
        <w:jc w:val="both"/>
      </w:pPr>
      <w:r>
        <w:rPr>
          <w:sz w:val="20"/>
        </w:rPr>
        <w:t xml:space="preserve">3.1.6. Административная процедура по подготовке проекта договора аренды, купли-продажи, безвозмездного пользования на земельный участок:</w:t>
      </w:r>
    </w:p>
    <w:p>
      <w:pPr>
        <w:pStyle w:val="0"/>
        <w:spacing w:before="200" w:line-rule="auto"/>
        <w:ind w:firstLine="540"/>
        <w:jc w:val="both"/>
      </w:pPr>
      <w:r>
        <w:rPr>
          <w:sz w:val="20"/>
        </w:rPr>
        <w:t xml:space="preserve">3.1.6.1. Юридическим фактом для начала административной процедуры является принятие решения о подготовке проекта договора аренды, купли-продажи, безвозмездного пользования на земельный участок.</w:t>
      </w:r>
    </w:p>
    <w:p>
      <w:pPr>
        <w:pStyle w:val="0"/>
        <w:jc w:val="both"/>
      </w:pPr>
      <w:r>
        <w:rPr>
          <w:sz w:val="20"/>
        </w:rPr>
        <w:t xml:space="preserve">(в ред. </w:t>
      </w:r>
      <w:hyperlink w:history="0" r:id="rId242"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bookmarkStart w:id="610" w:name="P610"/>
    <w:bookmarkEnd w:id="610"/>
    <w:p>
      <w:pPr>
        <w:pStyle w:val="0"/>
        <w:spacing w:before="200" w:line-rule="auto"/>
        <w:ind w:firstLine="540"/>
        <w:jc w:val="both"/>
      </w:pPr>
      <w:r>
        <w:rPr>
          <w:sz w:val="20"/>
        </w:rPr>
        <w:t xml:space="preserve">3.1.6.2. Специалист отдела в течение 1 рабочего дня подготавливает и передает на согласование в отдел правового обеспечения Департамента:</w:t>
      </w:r>
    </w:p>
    <w:p>
      <w:pPr>
        <w:pStyle w:val="0"/>
        <w:spacing w:before="200" w:line-rule="auto"/>
        <w:ind w:firstLine="540"/>
        <w:jc w:val="both"/>
      </w:pPr>
      <w:r>
        <w:rPr>
          <w:sz w:val="20"/>
        </w:rPr>
        <w:t xml:space="preserve">- проект договора аренды земельного участка в 4 экземплярах, оформляемый в соответствии с типовым договором, разработанным Департаментом, с приложением акта приема-передачи объекта;</w:t>
      </w:r>
    </w:p>
    <w:p>
      <w:pPr>
        <w:pStyle w:val="0"/>
        <w:spacing w:before="200" w:line-rule="auto"/>
        <w:ind w:firstLine="540"/>
        <w:jc w:val="both"/>
      </w:pPr>
      <w:r>
        <w:rPr>
          <w:sz w:val="20"/>
        </w:rPr>
        <w:t xml:space="preserve">- проект договора купли-продажи земельного участка в 3 экземплярах, оформляемый в соответствии с типовым договором, разработанным Департаментом, с приложением акта приема-передачи объекта;</w:t>
      </w:r>
    </w:p>
    <w:p>
      <w:pPr>
        <w:pStyle w:val="0"/>
        <w:spacing w:before="200" w:line-rule="auto"/>
        <w:ind w:firstLine="540"/>
        <w:jc w:val="both"/>
      </w:pPr>
      <w:r>
        <w:rPr>
          <w:sz w:val="20"/>
        </w:rPr>
        <w:t xml:space="preserve">- проект договора безвозмездного пользования земельным участком в 3 экземплярах, оформляемый в соответствии с типовым договором, разработанным Департаментом, с приложением акта приема-передачи объекта.</w:t>
      </w:r>
    </w:p>
    <w:p>
      <w:pPr>
        <w:pStyle w:val="0"/>
        <w:spacing w:before="200" w:line-rule="auto"/>
        <w:ind w:firstLine="540"/>
        <w:jc w:val="both"/>
      </w:pPr>
      <w:r>
        <w:rPr>
          <w:sz w:val="20"/>
        </w:rPr>
        <w:t xml:space="preserve">Отдел правового обеспечения Департамента рассматривает направленные проекты договоров на земельные участки и в течение 3 рабочих дней принимает одно из перечисленных решений:</w:t>
      </w:r>
    </w:p>
    <w:p>
      <w:pPr>
        <w:pStyle w:val="0"/>
        <w:spacing w:before="200" w:line-rule="auto"/>
        <w:ind w:firstLine="540"/>
        <w:jc w:val="both"/>
      </w:pPr>
      <w:r>
        <w:rPr>
          <w:sz w:val="20"/>
        </w:rPr>
        <w:t xml:space="preserve">- согласовывает проект договора аренды, купли-продажи или безвозмездного пользования на земельный участок в установленном порядке;</w:t>
      </w:r>
    </w:p>
    <w:p>
      <w:pPr>
        <w:pStyle w:val="0"/>
        <w:spacing w:before="200" w:line-rule="auto"/>
        <w:ind w:firstLine="540"/>
        <w:jc w:val="both"/>
      </w:pPr>
      <w:r>
        <w:rPr>
          <w:sz w:val="20"/>
        </w:rPr>
        <w:t xml:space="preserve">- отказывает в согласовании проекта договора аренды, купли-продажи или безвозмездного пользования на земельный участок путем направления в течение 1 рабочего дня в отдел Департамента, ответственный за предоставление государственной услуги, заключения с указанием всех обоснованных в соответствии с действующим законодательством причин отказа.</w:t>
      </w:r>
    </w:p>
    <w:p>
      <w:pPr>
        <w:pStyle w:val="0"/>
        <w:spacing w:before="200" w:line-rule="auto"/>
        <w:ind w:firstLine="540"/>
        <w:jc w:val="both"/>
      </w:pPr>
      <w:r>
        <w:rPr>
          <w:sz w:val="20"/>
        </w:rPr>
        <w:t xml:space="preserve">3.1.6.3. Специалист отдела, ответственный за предоставление государственной услуги, при наличии заключения о несогласовании проекта договора аренды или договора купли-продажи земельного участка в течение 1 рабочего дня дорабатывает данный проект и направляет его на согласование в отдел правового обеспечения Департамента и затем передает его на подпись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w:t>
      </w:r>
    </w:p>
    <w:p>
      <w:pPr>
        <w:pStyle w:val="0"/>
        <w:spacing w:before="200" w:line-rule="auto"/>
        <w:ind w:firstLine="540"/>
        <w:jc w:val="both"/>
      </w:pPr>
      <w:r>
        <w:rPr>
          <w:sz w:val="20"/>
        </w:rPr>
        <w:t xml:space="preserve">Уполномоченное должностное лицо Департамента подписывает проект договора или уведомление об отказе в предоставлении государственной услуги в срок, не превышающий 3 рабочих дня с момента передачи проекта или уведомления об отказе.</w:t>
      </w:r>
    </w:p>
    <w:p>
      <w:pPr>
        <w:pStyle w:val="0"/>
        <w:spacing w:before="200" w:line-rule="auto"/>
        <w:ind w:firstLine="540"/>
        <w:jc w:val="both"/>
      </w:pPr>
      <w:r>
        <w:rPr>
          <w:sz w:val="20"/>
        </w:rPr>
        <w:t xml:space="preserve">3.1.6.4. Подписанное уполномоченным должностным лицом Департамента уведомление об отказе в предоставлении государственной услуги или проект договора аренды, купли-продажи, безвозмездного пользования на земельный участок передается в течение 1 рабочего дня в отдел контроля, документационного обеспечения и организации работы с обращениями граждан Департамента для регистрации и в течение 3 рабочих дней направляется в адрес заявителя по почте или выдается заявителю непосредственно по месту подачи заявления.</w:t>
      </w:r>
    </w:p>
    <w:p>
      <w:pPr>
        <w:pStyle w:val="0"/>
        <w:jc w:val="both"/>
      </w:pPr>
      <w:r>
        <w:rPr>
          <w:sz w:val="20"/>
        </w:rPr>
        <w:t xml:space="preserve">(в ред. </w:t>
      </w:r>
      <w:hyperlink w:history="0" r:id="rId243"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3.1.6.5. Результатом административного действия является подписание проекта договора аренды, купли-продажи земельного участка или проекта договора безвозмездного пользования на земельный участок.</w:t>
      </w:r>
    </w:p>
    <w:p>
      <w:pPr>
        <w:pStyle w:val="0"/>
        <w:jc w:val="both"/>
      </w:pPr>
      <w:r>
        <w:rPr>
          <w:sz w:val="20"/>
        </w:rPr>
        <w:t xml:space="preserve">(в ред. </w:t>
      </w:r>
      <w:hyperlink w:history="0" r:id="rId244"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3.1.7. Административная процедура по выдаче (направлению) заявителю проекта договора аренды, купли-продажи или проекта договора безвозмездного пользования на земельный участок:</w:t>
      </w:r>
    </w:p>
    <w:p>
      <w:pPr>
        <w:pStyle w:val="0"/>
        <w:jc w:val="both"/>
      </w:pPr>
      <w:r>
        <w:rPr>
          <w:sz w:val="20"/>
        </w:rPr>
        <w:t xml:space="preserve">(в ред. </w:t>
      </w:r>
      <w:hyperlink w:history="0" r:id="rId245"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3.1.7.1. Юридическим фактом для начала административной процедуры является подписанный проект договора аренды, купли-продажи, безвозмездного пользования на земельный участок или отказ в предоставлении государственной услуги.</w:t>
      </w:r>
    </w:p>
    <w:p>
      <w:pPr>
        <w:pStyle w:val="0"/>
        <w:jc w:val="both"/>
      </w:pPr>
      <w:r>
        <w:rPr>
          <w:sz w:val="20"/>
        </w:rPr>
        <w:t xml:space="preserve">(в ред. </w:t>
      </w:r>
      <w:hyperlink w:history="0" r:id="rId246"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3.1.7.2. Подписанный проект договора аренды, купли-продажи, безвозмездного пользования на земельный участок или уведомление об отказе в предоставлении государственной услуги в течение 3 рабочих дней с момента принятия соответствующего решения направляется заявителю заказным письмом с уведомлением о вручении.</w:t>
      </w:r>
    </w:p>
    <w:p>
      <w:pPr>
        <w:pStyle w:val="0"/>
        <w:jc w:val="both"/>
      </w:pPr>
      <w:r>
        <w:rPr>
          <w:sz w:val="20"/>
        </w:rPr>
        <w:t xml:space="preserve">(в ред. </w:t>
      </w:r>
      <w:hyperlink w:history="0" r:id="rId247"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3.1.7.3. Сотрудник отдела контроля, документационного обеспечения и организации работы с обращениями граждан устанавливает личность заявителя, находит документы, подлежащие выдаче (проекта договора аренды, купли-продажи, безвозмездного пользования на земельный участок, отказ в предоставлении государственной услуги).</w:t>
      </w:r>
    </w:p>
    <w:p>
      <w:pPr>
        <w:pStyle w:val="0"/>
        <w:jc w:val="both"/>
      </w:pPr>
      <w:r>
        <w:rPr>
          <w:sz w:val="20"/>
        </w:rPr>
        <w:t xml:space="preserve">(в ред. приказов департамента имущественных и земельных отношений Воронежской области от 28.05.2020 </w:t>
      </w:r>
      <w:hyperlink w:history="0" r:id="rId248"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 от 12.07.2023 </w:t>
      </w:r>
      <w:hyperlink w:history="0" r:id="rId249"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1935</w:t>
        </w:r>
      </w:hyperlink>
      <w:r>
        <w:rPr>
          <w:sz w:val="20"/>
        </w:rPr>
        <w:t xml:space="preserve">)</w:t>
      </w:r>
    </w:p>
    <w:p>
      <w:pPr>
        <w:pStyle w:val="0"/>
        <w:spacing w:before="200" w:line-rule="auto"/>
        <w:ind w:firstLine="540"/>
        <w:jc w:val="both"/>
      </w:pPr>
      <w:r>
        <w:rPr>
          <w:sz w:val="20"/>
        </w:rPr>
        <w:t xml:space="preserve">Максимальный срок выполнения действия составляет 5 минут.</w:t>
      </w:r>
    </w:p>
    <w:p>
      <w:pPr>
        <w:pStyle w:val="0"/>
        <w:spacing w:before="200" w:line-rule="auto"/>
        <w:ind w:firstLine="540"/>
        <w:jc w:val="both"/>
      </w:pPr>
      <w:r>
        <w:rPr>
          <w:sz w:val="20"/>
        </w:rPr>
        <w:t xml:space="preserve">3.1.7.4. Сотрудник отдела контроля, документационного обеспечения и организации работы с обращениями граждан делает запись о выдаче договора аренды, купли-продажи заявителю в книге регистрации договоров. Заявитель расписывается в получении документов в книге регистрации договоров.</w:t>
      </w:r>
    </w:p>
    <w:p>
      <w:pPr>
        <w:pStyle w:val="0"/>
        <w:jc w:val="both"/>
      </w:pPr>
      <w:r>
        <w:rPr>
          <w:sz w:val="20"/>
        </w:rPr>
        <w:t xml:space="preserve">(в ред. </w:t>
      </w:r>
      <w:hyperlink w:history="0" r:id="rId250"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Максимальный срок выполнения действия составляет 10 минут.</w:t>
      </w:r>
    </w:p>
    <w:p>
      <w:pPr>
        <w:pStyle w:val="0"/>
        <w:spacing w:before="200" w:line-rule="auto"/>
        <w:ind w:firstLine="540"/>
        <w:jc w:val="both"/>
      </w:pPr>
      <w:r>
        <w:rPr>
          <w:sz w:val="20"/>
        </w:rPr>
        <w:t xml:space="preserve">3.1.7.5. Результатом административного действия является факт выдачи заявителю проекта договора аренды, купли-продажи, безвозмездного пользования на земельный участок или отказа в предоставлении государственной услуги.</w:t>
      </w:r>
    </w:p>
    <w:p>
      <w:pPr>
        <w:pStyle w:val="0"/>
        <w:jc w:val="both"/>
      </w:pPr>
      <w:r>
        <w:rPr>
          <w:sz w:val="20"/>
        </w:rPr>
        <w:t xml:space="preserve">(в ред. </w:t>
      </w:r>
      <w:hyperlink w:history="0" r:id="rId251"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Государственная регистрация прав производится в установленном законом порядке.</w:t>
      </w:r>
    </w:p>
    <w:p>
      <w:pPr>
        <w:pStyle w:val="0"/>
        <w:spacing w:before="200" w:line-rule="auto"/>
        <w:ind w:firstLine="540"/>
        <w:jc w:val="both"/>
      </w:pPr>
      <w:r>
        <w:rPr>
          <w:sz w:val="20"/>
        </w:rPr>
        <w:t xml:space="preserve">В случае указания в заявлении способа предоставления результатов рассмотрения заявления о предоставлении государственной услуги в виде электронного документа, проекта договора аренды, купли-продажи или безвозмездного пользования на земельный участок дублируется в форме электронных документов, подписанных усиленной квалифицированной электронной подписью в соответствии с законодательством Российской Федерации.</w:t>
      </w:r>
    </w:p>
    <w:p>
      <w:pPr>
        <w:pStyle w:val="0"/>
        <w:jc w:val="both"/>
      </w:pPr>
      <w:r>
        <w:rPr>
          <w:sz w:val="20"/>
        </w:rPr>
        <w:t xml:space="preserve">(абзац введен </w:t>
      </w:r>
      <w:hyperlink w:history="0" r:id="rId252"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приказом</w:t>
        </w:r>
      </w:hyperlink>
      <w:r>
        <w:rPr>
          <w:sz w:val="20"/>
        </w:rPr>
        <w:t xml:space="preserve"> департамента имущественных и земельных отношений Воронежской области от 03.08.2018 N 1891; в ред. </w:t>
      </w:r>
      <w:hyperlink w:history="0" r:id="rId253"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jc w:val="both"/>
      </w:pPr>
      <w:r>
        <w:rPr>
          <w:sz w:val="20"/>
        </w:rPr>
      </w:r>
    </w:p>
    <w:p>
      <w:pPr>
        <w:pStyle w:val="2"/>
        <w:outlineLvl w:val="2"/>
        <w:jc w:val="center"/>
      </w:pPr>
      <w:r>
        <w:rPr>
          <w:sz w:val="20"/>
        </w:rPr>
        <w:t xml:space="preserve">3.2. Особенности предоставления земельных участков,</w:t>
      </w:r>
    </w:p>
    <w:p>
      <w:pPr>
        <w:pStyle w:val="2"/>
        <w:jc w:val="center"/>
      </w:pPr>
      <w:r>
        <w:rPr>
          <w:sz w:val="20"/>
        </w:rPr>
        <w:t xml:space="preserve">находящихся в государственной собственности,</w:t>
      </w:r>
    </w:p>
    <w:p>
      <w:pPr>
        <w:pStyle w:val="2"/>
        <w:jc w:val="center"/>
      </w:pPr>
      <w:r>
        <w:rPr>
          <w:sz w:val="20"/>
        </w:rPr>
        <w:t xml:space="preserve">земельных участков, собственность на которые</w:t>
      </w:r>
    </w:p>
    <w:p>
      <w:pPr>
        <w:pStyle w:val="2"/>
        <w:jc w:val="center"/>
      </w:pPr>
      <w:r>
        <w:rPr>
          <w:sz w:val="20"/>
        </w:rPr>
        <w:t xml:space="preserve">не разграничена, гражданам для индивидуального жилищного</w:t>
      </w:r>
    </w:p>
    <w:p>
      <w:pPr>
        <w:pStyle w:val="2"/>
        <w:jc w:val="center"/>
      </w:pPr>
      <w:r>
        <w:rPr>
          <w:sz w:val="20"/>
        </w:rPr>
        <w:t xml:space="preserve">строительства, ведения личного подсобного хозяйства</w:t>
      </w:r>
    </w:p>
    <w:p>
      <w:pPr>
        <w:pStyle w:val="2"/>
        <w:jc w:val="center"/>
      </w:pPr>
      <w:r>
        <w:rPr>
          <w:sz w:val="20"/>
        </w:rPr>
        <w:t xml:space="preserve">в границах населенного пункта, садоводства для собственных</w:t>
      </w:r>
    </w:p>
    <w:p>
      <w:pPr>
        <w:pStyle w:val="2"/>
        <w:jc w:val="center"/>
      </w:pPr>
      <w:r>
        <w:rPr>
          <w:sz w:val="20"/>
        </w:rPr>
        <w:t xml:space="preserve">нужд, гражданам и крестьянским (фермерским) хозяйствам</w:t>
      </w:r>
    </w:p>
    <w:p>
      <w:pPr>
        <w:pStyle w:val="2"/>
        <w:jc w:val="center"/>
      </w:pPr>
      <w:r>
        <w:rPr>
          <w:sz w:val="20"/>
        </w:rPr>
        <w:t xml:space="preserve">для осуществления крестьянским (фермерским)</w:t>
      </w:r>
    </w:p>
    <w:p>
      <w:pPr>
        <w:pStyle w:val="2"/>
        <w:jc w:val="center"/>
      </w:pPr>
      <w:r>
        <w:rPr>
          <w:sz w:val="20"/>
        </w:rPr>
        <w:t xml:space="preserve">хозяйством его деятельности</w:t>
      </w:r>
    </w:p>
    <w:p>
      <w:pPr>
        <w:pStyle w:val="0"/>
        <w:jc w:val="center"/>
      </w:pPr>
      <w:r>
        <w:rPr>
          <w:sz w:val="20"/>
        </w:rPr>
        <w:t xml:space="preserve">(в ред. приказов департамента имущественных и земельных</w:t>
      </w:r>
    </w:p>
    <w:p>
      <w:pPr>
        <w:pStyle w:val="0"/>
        <w:jc w:val="center"/>
      </w:pPr>
      <w:r>
        <w:rPr>
          <w:sz w:val="20"/>
        </w:rPr>
        <w:t xml:space="preserve">отношений Воронежской области от 14.03.2019 </w:t>
      </w:r>
      <w:hyperlink w:history="0" r:id="rId254"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598</w:t>
        </w:r>
      </w:hyperlink>
      <w:r>
        <w:rPr>
          <w:sz w:val="20"/>
        </w:rPr>
        <w:t xml:space="preserve">,</w:t>
      </w:r>
    </w:p>
    <w:p>
      <w:pPr>
        <w:pStyle w:val="0"/>
        <w:jc w:val="center"/>
      </w:pPr>
      <w:r>
        <w:rPr>
          <w:sz w:val="20"/>
        </w:rPr>
        <w:t xml:space="preserve">от 12.07.2023 </w:t>
      </w:r>
      <w:hyperlink w:history="0" r:id="rId255"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1935</w:t>
        </w:r>
      </w:hyperlink>
      <w:r>
        <w:rPr>
          <w:sz w:val="20"/>
        </w:rPr>
        <w:t xml:space="preserve">)</w:t>
      </w:r>
    </w:p>
    <w:p>
      <w:pPr>
        <w:pStyle w:val="0"/>
        <w:jc w:val="both"/>
      </w:pPr>
      <w:r>
        <w:rPr>
          <w:sz w:val="20"/>
        </w:rPr>
      </w:r>
    </w:p>
    <w:p>
      <w:pPr>
        <w:pStyle w:val="0"/>
        <w:ind w:firstLine="540"/>
        <w:jc w:val="both"/>
      </w:pPr>
      <w:r>
        <w:rPr>
          <w:sz w:val="20"/>
        </w:rPr>
        <w:t xml:space="preserve">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Департамент в срок, не превышающий двадцати дней с даты поступления любого из этих заявлений, совершает одно из следующих действий:</w:t>
      </w:r>
    </w:p>
    <w:p>
      <w:pPr>
        <w:pStyle w:val="0"/>
        <w:jc w:val="both"/>
      </w:pPr>
      <w:r>
        <w:rPr>
          <w:sz w:val="20"/>
        </w:rPr>
        <w:t xml:space="preserve">(в ред. приказов департамента имущественных и земельных отношений Воронежской области от 14.03.2019 </w:t>
      </w:r>
      <w:hyperlink w:history="0" r:id="rId256"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598</w:t>
        </w:r>
      </w:hyperlink>
      <w:r>
        <w:rPr>
          <w:sz w:val="20"/>
        </w:rPr>
        <w:t xml:space="preserve">, от 12.07.2023 </w:t>
      </w:r>
      <w:hyperlink w:history="0" r:id="rId257"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1935</w:t>
        </w:r>
      </w:hyperlink>
      <w:r>
        <w:rPr>
          <w:sz w:val="20"/>
        </w:rPr>
        <w:t xml:space="preserve">)</w:t>
      </w:r>
    </w:p>
    <w:p>
      <w:pPr>
        <w:pStyle w:val="0"/>
        <w:spacing w:before="200" w:line-rule="auto"/>
        <w:ind w:firstLine="540"/>
        <w:jc w:val="both"/>
      </w:pPr>
      <w:r>
        <w:rPr>
          <w:sz w:val="20"/>
        </w:rPr>
        <w:t xml:space="preserve">1) обеспечивает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сайте Департамента в информационно-телекоммуникационной сети "Интернет";</w:t>
      </w:r>
    </w:p>
    <w:p>
      <w:pPr>
        <w:pStyle w:val="0"/>
        <w:spacing w:before="200" w:line-rule="auto"/>
        <w:ind w:firstLine="540"/>
        <w:jc w:val="both"/>
      </w:pPr>
      <w:r>
        <w:rPr>
          <w:sz w:val="20"/>
        </w:rP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w:history="0" r:id="rId25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пунктом 8 статьи 39.15</w:t>
        </w:r>
      </w:hyperlink>
      <w:r>
        <w:rPr>
          <w:sz w:val="20"/>
        </w:rPr>
        <w:t xml:space="preserve"> или </w:t>
      </w:r>
      <w:hyperlink w:history="0" r:id="rId259"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статьей 39.16</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2. В извещении указываются:</w:t>
      </w:r>
    </w:p>
    <w:bookmarkStart w:id="659" w:name="P659"/>
    <w:bookmarkEnd w:id="659"/>
    <w:p>
      <w:pPr>
        <w:pStyle w:val="0"/>
        <w:spacing w:before="200" w:line-rule="auto"/>
        <w:ind w:firstLine="540"/>
        <w:jc w:val="both"/>
      </w:pPr>
      <w:r>
        <w:rPr>
          <w:sz w:val="20"/>
        </w:rPr>
        <w:t xml:space="preserve">1) информация о возможности предоставления земельного участка с указанием целей этого предоставления;</w:t>
      </w:r>
    </w:p>
    <w:bookmarkStart w:id="660" w:name="P660"/>
    <w:bookmarkEnd w:id="660"/>
    <w:p>
      <w:pPr>
        <w:pStyle w:val="0"/>
        <w:spacing w:before="200" w:line-rule="auto"/>
        <w:ind w:firstLine="540"/>
        <w:jc w:val="both"/>
      </w:pPr>
      <w:r>
        <w:rPr>
          <w:sz w:val="20"/>
        </w:rPr>
        <w:t xml:space="preserve">2) информация о праве граждан или крестьянских (фермерских) хозяйств, заинтересованных в предоставлении земельного участка для указанных в </w:t>
      </w:r>
      <w:hyperlink w:history="0" w:anchor="P659" w:tooltip="1) информация о возможности предоставления земельного участка с указанием целей этого предоставления;">
        <w:r>
          <w:rPr>
            <w:sz w:val="20"/>
            <w:color w:val="0000ff"/>
          </w:rPr>
          <w:t xml:space="preserve">пункте 1</w:t>
        </w:r>
      </w:hyperlink>
      <w:r>
        <w:rPr>
          <w:sz w:val="20"/>
        </w:rPr>
        <w:t xml:space="preserve">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pPr>
        <w:pStyle w:val="0"/>
        <w:spacing w:before="200" w:line-rule="auto"/>
        <w:ind w:firstLine="540"/>
        <w:jc w:val="both"/>
      </w:pPr>
      <w:r>
        <w:rPr>
          <w:sz w:val="20"/>
        </w:rPr>
        <w:t xml:space="preserve">3) адрес и способы подачи заявлений, указанных в </w:t>
      </w:r>
      <w:hyperlink w:history="0" w:anchor="P660" w:tooltip="2) информация о праве граждан или крестьянских (фермерских) хозяйств, заинтересованных в предоставлении земельного участка для указанных в пункте 1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
        <w:r>
          <w:rPr>
            <w:sz w:val="20"/>
            <w:color w:val="0000ff"/>
          </w:rPr>
          <w:t xml:space="preserve">подпункте 2</w:t>
        </w:r>
      </w:hyperlink>
      <w:r>
        <w:rPr>
          <w:sz w:val="20"/>
        </w:rPr>
        <w:t xml:space="preserve"> настоящего пункта;</w:t>
      </w:r>
    </w:p>
    <w:p>
      <w:pPr>
        <w:pStyle w:val="0"/>
        <w:jc w:val="both"/>
      </w:pPr>
      <w:r>
        <w:rPr>
          <w:sz w:val="20"/>
        </w:rPr>
        <w:t xml:space="preserve">(в ред. </w:t>
      </w:r>
      <w:hyperlink w:history="0" r:id="rId260"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4) дата окончания приема указанных в </w:t>
      </w:r>
      <w:hyperlink w:history="0" w:anchor="P660" w:tooltip="2) информация о праве граждан или крестьянских (фермерских) хозяйств, заинтересованных в предоставлении земельного участка для указанных в пункте 1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
        <w:r>
          <w:rPr>
            <w:sz w:val="20"/>
            <w:color w:val="0000ff"/>
          </w:rPr>
          <w:t xml:space="preserve">подпункте 2</w:t>
        </w:r>
      </w:hyperlink>
      <w:r>
        <w:rPr>
          <w:sz w:val="20"/>
        </w:rPr>
        <w:t xml:space="preserve"> настоящего пункта заявлений, которая устанавливается в соответствии с </w:t>
      </w:r>
      <w:hyperlink w:history="0" w:anchor="P660" w:tooltip="2) информация о праве граждан или крестьянских (фермерских) хозяйств, заинтересованных в предоставлении земельного участка для указанных в пункте 1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
        <w:r>
          <w:rPr>
            <w:sz w:val="20"/>
            <w:color w:val="0000ff"/>
          </w:rPr>
          <w:t xml:space="preserve">подпунктом 2</w:t>
        </w:r>
      </w:hyperlink>
      <w:r>
        <w:rPr>
          <w:sz w:val="20"/>
        </w:rPr>
        <w:t xml:space="preserve"> настоящего пункта;</w:t>
      </w:r>
    </w:p>
    <w:p>
      <w:pPr>
        <w:pStyle w:val="0"/>
        <w:spacing w:before="200" w:line-rule="auto"/>
        <w:ind w:firstLine="540"/>
        <w:jc w:val="both"/>
      </w:pPr>
      <w:r>
        <w:rPr>
          <w:sz w:val="20"/>
        </w:rPr>
        <w:t xml:space="preserve">5) адрес или иное описание местоположения земельного участка;</w:t>
      </w:r>
    </w:p>
    <w:p>
      <w:pPr>
        <w:pStyle w:val="0"/>
        <w:spacing w:before="200" w:line-rule="auto"/>
        <w:ind w:firstLine="540"/>
        <w:jc w:val="both"/>
      </w:pPr>
      <w:r>
        <w:rPr>
          <w:sz w:val="20"/>
        </w:rPr>
        <w:t xml:space="preserve">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pPr>
        <w:pStyle w:val="0"/>
        <w:spacing w:before="200" w:line-rule="auto"/>
        <w:ind w:firstLine="540"/>
        <w:jc w:val="both"/>
      </w:pPr>
      <w:r>
        <w:rPr>
          <w:sz w:val="20"/>
        </w:rPr>
        <w:t xml:space="preserve">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pPr>
        <w:pStyle w:val="0"/>
        <w:spacing w:before="200" w:line-rule="auto"/>
        <w:ind w:firstLine="540"/>
        <w:jc w:val="both"/>
      </w:pPr>
      <w:r>
        <w:rPr>
          <w:sz w:val="20"/>
        </w:rPr>
        <w:t xml:space="preserve">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pPr>
        <w:pStyle w:val="0"/>
        <w:spacing w:before="200" w:line-rule="auto"/>
        <w:ind w:firstLine="540"/>
        <w:jc w:val="both"/>
      </w:pPr>
      <w:r>
        <w:rPr>
          <w:sz w:val="20"/>
        </w:rPr>
        <w:t xml:space="preserve">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pPr>
        <w:pStyle w:val="0"/>
        <w:spacing w:before="200" w:line-rule="auto"/>
        <w:ind w:firstLine="540"/>
        <w:jc w:val="both"/>
      </w:pPr>
      <w:r>
        <w:rPr>
          <w:sz w:val="20"/>
        </w:rPr>
        <w:t xml:space="preserve">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Департамента в информационно-телекоммуникационной сети "Интернет".</w:t>
      </w:r>
    </w:p>
    <w:p>
      <w:pPr>
        <w:pStyle w:val="0"/>
        <w:spacing w:before="200" w:line-rule="auto"/>
        <w:ind w:firstLine="540"/>
        <w:jc w:val="both"/>
      </w:pPr>
      <w:r>
        <w:rPr>
          <w:sz w:val="20"/>
        </w:rPr>
        <w:t xml:space="preserve">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pPr>
        <w:pStyle w:val="0"/>
        <w:spacing w:before="200" w:line-rule="auto"/>
        <w:ind w:firstLine="540"/>
        <w:jc w:val="both"/>
      </w:pPr>
      <w:r>
        <w:rPr>
          <w:sz w:val="20"/>
        </w:rPr>
        <w:t xml:space="preserve">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Департамент в срок не позднее десяти дней совершает одно из следующих действий:</w:t>
      </w:r>
    </w:p>
    <w:p>
      <w:pPr>
        <w:pStyle w:val="0"/>
        <w:jc w:val="both"/>
      </w:pPr>
      <w:r>
        <w:rPr>
          <w:sz w:val="20"/>
        </w:rPr>
        <w:t xml:space="preserve">(в ред. </w:t>
      </w:r>
      <w:hyperlink w:history="0" r:id="rId261"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pPr>
        <w:pStyle w:val="0"/>
        <w:spacing w:before="200" w:line-rule="auto"/>
        <w:ind w:firstLine="540"/>
        <w:jc w:val="both"/>
      </w:pPr>
      <w:r>
        <w:rPr>
          <w:sz w:val="20"/>
        </w:rPr>
        <w:t xml:space="preserve">2) принимает решение о предварительном согласовании предоставления земельного участка в соответствии со </w:t>
      </w:r>
      <w:hyperlink w:history="0" r:id="rId26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статьей 39.15</w:t>
        </w:r>
      </w:hyperlink>
      <w:r>
        <w:rPr>
          <w:sz w:val="20"/>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w:history="0" r:id="rId263" w:tooltip="Федеральный закон от 13.07.2015 N 218-ФЗ (ред. от 04.08.2023) &quot;О государственной регистрации недвижимости&quot; (с изм. и доп., вступ. в силу с 15.09.2023) ------------ Недействующая редакция {КонсультантПлюс}">
        <w:r>
          <w:rPr>
            <w:sz w:val="20"/>
            <w:color w:val="0000ff"/>
          </w:rPr>
          <w:t xml:space="preserve">законом</w:t>
        </w:r>
      </w:hyperlink>
      <w:r>
        <w:rPr>
          <w:sz w:val="20"/>
        </w:rPr>
        <w:t xml:space="preserve"> "О государственной регистрации недвижимости", и направляет указанное решение заявителю.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w:history="0" r:id="rId264" w:tooltip="Федеральный закон от 25.10.2001 N 137-ФЗ (ред. от 04.08.2023) &quot;О введении в действие Земельного кодекса Российской Федерации&quot; (с изм. и доп., вступ. в силу с 01.09.2023) ------------ Недействующая редакция {КонсультантПлюс}">
        <w:r>
          <w:rPr>
            <w:sz w:val="20"/>
            <w:color w:val="0000ff"/>
          </w:rPr>
          <w:t xml:space="preserve">статьей 3.5</w:t>
        </w:r>
      </w:hyperlink>
      <w:r>
        <w:rPr>
          <w:sz w:val="20"/>
        </w:rPr>
        <w:t xml:space="preserve"> Федерального закона от 25.10.2001 N 137-ФЗ "О введении в действие Земельного кодекса Российской Федерации", срок принятия указанного решения может быть продлен не более чем до тридцати пяти дней со дня поступления заявления о предварительном согласовании предоставления земельного участка. Об отсутствии заявлений иных граждан, крестьянских (фермерских) хозяйств, поступивших в срок, указанный в абзаце тринадцатом настоящего пункта, и о продлении срока принятия решения о предварительном согласовании предоставления земельного участка Департамент уведомляет заявителя.</w:t>
      </w:r>
    </w:p>
    <w:p>
      <w:pPr>
        <w:pStyle w:val="0"/>
        <w:jc w:val="both"/>
      </w:pPr>
      <w:r>
        <w:rPr>
          <w:sz w:val="20"/>
        </w:rPr>
        <w:t xml:space="preserve">(в ред. </w:t>
      </w:r>
      <w:hyperlink w:history="0" r:id="rId265"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w:history="0" r:id="rId26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статьей 39.17</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Департамент в недельный срок со дня поступления этих заявлений принимает решение:</w:t>
      </w:r>
    </w:p>
    <w:p>
      <w:pPr>
        <w:pStyle w:val="0"/>
        <w:spacing w:before="200" w:line-rule="auto"/>
        <w:ind w:firstLine="540"/>
        <w:jc w:val="both"/>
      </w:pPr>
      <w:r>
        <w:rPr>
          <w:sz w:val="20"/>
        </w:rPr>
        <w:t xml:space="preserve">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pPr>
        <w:pStyle w:val="0"/>
        <w:spacing w:before="200" w:line-rule="auto"/>
        <w:ind w:firstLine="540"/>
        <w:jc w:val="both"/>
      </w:pPr>
      <w:r>
        <w:rPr>
          <w:sz w:val="20"/>
        </w:rPr>
        <w:t xml:space="preserve">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Департамент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pPr>
        <w:pStyle w:val="0"/>
        <w:jc w:val="both"/>
      </w:pPr>
      <w:r>
        <w:rPr>
          <w:sz w:val="20"/>
        </w:rPr>
      </w:r>
    </w:p>
    <w:bookmarkStart w:id="681" w:name="P681"/>
    <w:bookmarkEnd w:id="681"/>
    <w:p>
      <w:pPr>
        <w:pStyle w:val="2"/>
        <w:outlineLvl w:val="2"/>
        <w:jc w:val="center"/>
      </w:pPr>
      <w:r>
        <w:rPr>
          <w:sz w:val="20"/>
        </w:rPr>
        <w:t xml:space="preserve">3.3. Отдельные административные процедуры и порядок</w:t>
      </w:r>
    </w:p>
    <w:p>
      <w:pPr>
        <w:pStyle w:val="2"/>
        <w:jc w:val="center"/>
      </w:pPr>
      <w:r>
        <w:rPr>
          <w:sz w:val="20"/>
        </w:rPr>
        <w:t xml:space="preserve">предоставления государственной услуги в электронной форме</w:t>
      </w:r>
    </w:p>
    <w:p>
      <w:pPr>
        <w:pStyle w:val="0"/>
        <w:jc w:val="both"/>
      </w:pPr>
      <w:r>
        <w:rPr>
          <w:sz w:val="20"/>
        </w:rPr>
      </w:r>
    </w:p>
    <w:p>
      <w:pPr>
        <w:pStyle w:val="0"/>
        <w:ind w:firstLine="540"/>
        <w:jc w:val="both"/>
      </w:pPr>
      <w:r>
        <w:rPr>
          <w:sz w:val="20"/>
        </w:rPr>
        <w:t xml:space="preserve">3.3.1. Посредством Единого портала государственных и муниципальных услуг (функций), портала Воронежской области заявителям обеспечивается возможность:</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267"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28.05.2020 </w:t>
      </w:r>
      <w:hyperlink w:history="0" r:id="rId268"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w:t>
      </w:r>
    </w:p>
    <w:p>
      <w:pPr>
        <w:pStyle w:val="0"/>
        <w:spacing w:before="200" w:line-rule="auto"/>
        <w:ind w:firstLine="540"/>
        <w:jc w:val="both"/>
      </w:pPr>
      <w:r>
        <w:rPr>
          <w:sz w:val="20"/>
        </w:rPr>
        <w:t xml:space="preserve">- предоставления доступа к информации о порядке предоставления государственной услуги, местах оказания услуги;</w:t>
      </w:r>
    </w:p>
    <w:p>
      <w:pPr>
        <w:pStyle w:val="0"/>
        <w:spacing w:before="200" w:line-rule="auto"/>
        <w:ind w:firstLine="540"/>
        <w:jc w:val="both"/>
      </w:pPr>
      <w:r>
        <w:rPr>
          <w:sz w:val="20"/>
        </w:rPr>
        <w:t xml:space="preserve">- подачи заявления и документов, предусмотренных </w:t>
      </w:r>
      <w:hyperlink w:history="0" w:anchor="P313" w:tooltip="2.6. Исчерпывающий перечень документов, необходимых">
        <w:r>
          <w:rPr>
            <w:sz w:val="20"/>
            <w:color w:val="0000ff"/>
          </w:rPr>
          <w:t xml:space="preserve">разделом 2.6</w:t>
        </w:r>
      </w:hyperlink>
      <w:r>
        <w:rPr>
          <w:sz w:val="20"/>
        </w:rPr>
        <w:t xml:space="preserve"> настоящего Административного регламента, для предоставления государственной услуги, приема заявления и документов в электронной форме;</w:t>
      </w:r>
    </w:p>
    <w:p>
      <w:pPr>
        <w:pStyle w:val="0"/>
        <w:spacing w:before="200" w:line-rule="auto"/>
        <w:ind w:firstLine="540"/>
        <w:jc w:val="both"/>
      </w:pPr>
      <w:r>
        <w:rPr>
          <w:sz w:val="20"/>
        </w:rPr>
        <w:t xml:space="preserve">- получения заявителем в личном кабинете сведений о ходе выполнения государственной услуги;</w:t>
      </w:r>
    </w:p>
    <w:p>
      <w:pPr>
        <w:pStyle w:val="0"/>
        <w:spacing w:before="200" w:line-rule="auto"/>
        <w:ind w:firstLine="540"/>
        <w:jc w:val="both"/>
      </w:pPr>
      <w:r>
        <w:rPr>
          <w:sz w:val="20"/>
        </w:rPr>
        <w:t xml:space="preserve">- получения заявителем в личном кабинете уведомления о предоставлении государственной услуги либо мотивированного уведомления об отказе в предоставлении государственной услуги.</w:t>
      </w:r>
    </w:p>
    <w:p>
      <w:pPr>
        <w:pStyle w:val="0"/>
        <w:spacing w:before="200" w:line-rule="auto"/>
        <w:ind w:firstLine="540"/>
        <w:jc w:val="both"/>
      </w:pPr>
      <w:r>
        <w:rPr>
          <w:sz w:val="20"/>
        </w:rPr>
        <w:t xml:space="preserve">3.3.2. Основанием для начала исполнения административной процедуры подачи заявления и документов для предоставления государственной услуги в электронной форме является заполнение заявителем на Едином портале государственных и муниципальных услуг (функций) либо портале Воронежской области электронной формы заявления с приложением необходимых документов в электронном форме (в виде отдельных файлов), отправка электронной формы заявления с документами в Департамент.</w:t>
      </w:r>
    </w:p>
    <w:p>
      <w:pPr>
        <w:pStyle w:val="0"/>
        <w:jc w:val="both"/>
      </w:pPr>
      <w:r>
        <w:rPr>
          <w:sz w:val="20"/>
        </w:rPr>
        <w:t xml:space="preserve">(в ред. приказов департамента имущественных и земельных отношений Воронежской области от 03.08.2018 </w:t>
      </w:r>
      <w:hyperlink w:history="0" r:id="rId269"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1891</w:t>
        </w:r>
      </w:hyperlink>
      <w:r>
        <w:rPr>
          <w:sz w:val="20"/>
        </w:rPr>
        <w:t xml:space="preserve">, от 28.05.2020 </w:t>
      </w:r>
      <w:hyperlink w:history="0" r:id="rId270"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N 1172</w:t>
        </w:r>
      </w:hyperlink>
      <w:r>
        <w:rPr>
          <w:sz w:val="20"/>
        </w:rPr>
        <w:t xml:space="preserve">)</w:t>
      </w:r>
    </w:p>
    <w:p>
      <w:pPr>
        <w:pStyle w:val="0"/>
        <w:spacing w:before="200" w:line-rule="auto"/>
        <w:ind w:firstLine="540"/>
        <w:jc w:val="both"/>
      </w:pPr>
      <w:r>
        <w:rPr>
          <w:sz w:val="20"/>
        </w:rPr>
        <w:t xml:space="preserve">Заявление в форме электронного документа представляется:</w:t>
      </w:r>
    </w:p>
    <w:p>
      <w:pPr>
        <w:pStyle w:val="0"/>
        <w:spacing w:before="200" w:line-rule="auto"/>
        <w:ind w:firstLine="540"/>
        <w:jc w:val="both"/>
      </w:pPr>
      <w:r>
        <w:rPr>
          <w:sz w:val="20"/>
        </w:rPr>
        <w:t xml:space="preserve">- путем заполнения формы запроса, размещенной на официальном сайте Департамента в сети Интернет, в том числе посредством отправки через личный кабинет Единого портала государственных и муниципальных услуг (функций) или портала Воронежской области;</w:t>
      </w:r>
    </w:p>
    <w:p>
      <w:pPr>
        <w:pStyle w:val="0"/>
        <w:jc w:val="both"/>
      </w:pPr>
      <w:r>
        <w:rPr>
          <w:sz w:val="20"/>
        </w:rPr>
        <w:t xml:space="preserve">(в ред. </w:t>
      </w:r>
      <w:hyperlink w:history="0" r:id="rId271"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 путем направления электронного документа в Департамент на официальную электронную почту.</w:t>
      </w:r>
    </w:p>
    <w:p>
      <w:pPr>
        <w:pStyle w:val="0"/>
        <w:spacing w:before="200" w:line-rule="auto"/>
        <w:ind w:firstLine="540"/>
        <w:jc w:val="both"/>
      </w:pPr>
      <w:r>
        <w:rPr>
          <w:sz w:val="20"/>
        </w:rPr>
        <w:t xml:space="preserve">Заявление, представленное с нарушением </w:t>
      </w:r>
      <w:hyperlink w:history="0" r:id="rId272" w:tooltip="Приказ Минэкономразвития России от 14.01.2015 N 7 &quo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КонсультантПлюс}">
        <w:r>
          <w:rPr>
            <w:sz w:val="20"/>
            <w:color w:val="0000ff"/>
          </w:rPr>
          <w:t xml:space="preserve">Порядка</w:t>
        </w:r>
      </w:hyperlink>
      <w:r>
        <w:rPr>
          <w:sz w:val="20"/>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утвержденному Приказом Минэкономразвития России от 14.01.2015 N 7, не рассматривается Департаментом.</w:t>
      </w:r>
    </w:p>
    <w:p>
      <w:pPr>
        <w:pStyle w:val="0"/>
        <w:spacing w:before="200" w:line-rule="auto"/>
        <w:ind w:firstLine="540"/>
        <w:jc w:val="both"/>
      </w:pPr>
      <w:r>
        <w:rPr>
          <w:sz w:val="20"/>
        </w:rPr>
        <w:t xml:space="preserve">Не позднее пяти рабочих дней со дня представления такого заявления Департамент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pPr>
        <w:pStyle w:val="0"/>
        <w:spacing w:before="200" w:line-rule="auto"/>
        <w:ind w:firstLine="540"/>
        <w:jc w:val="both"/>
      </w:pPr>
      <w:r>
        <w:rPr>
          <w:sz w:val="20"/>
        </w:rPr>
        <w:t xml:space="preserve">3.3.3. После поступления электронной формы заявления с документами в Департамент, специалист департамента, ответственный за предоставление государственной услуги, осуществляет следующую последовательность действий:</w:t>
      </w:r>
    </w:p>
    <w:p>
      <w:pPr>
        <w:pStyle w:val="0"/>
        <w:spacing w:before="200" w:line-rule="auto"/>
        <w:ind w:firstLine="540"/>
        <w:jc w:val="both"/>
      </w:pPr>
      <w:r>
        <w:rPr>
          <w:sz w:val="20"/>
        </w:rPr>
        <w:t xml:space="preserve">1) проверяет поступившую электронную форму заявления и прилагаемые к нему документы на комплектность и соответствие установленным требованиям настоящего Административного регламента;</w:t>
      </w:r>
    </w:p>
    <w:p>
      <w:pPr>
        <w:pStyle w:val="0"/>
        <w:spacing w:before="200" w:line-rule="auto"/>
        <w:ind w:firstLine="540"/>
        <w:jc w:val="both"/>
      </w:pPr>
      <w:r>
        <w:rPr>
          <w:sz w:val="20"/>
        </w:rPr>
        <w:t xml:space="preserve">2) направляет заявителю в личный кабинет уведомление о получении заявки;</w:t>
      </w:r>
    </w:p>
    <w:p>
      <w:pPr>
        <w:pStyle w:val="0"/>
        <w:spacing w:before="200" w:line-rule="auto"/>
        <w:ind w:firstLine="540"/>
        <w:jc w:val="both"/>
      </w:pPr>
      <w:r>
        <w:rPr>
          <w:sz w:val="20"/>
        </w:rPr>
        <w:t xml:space="preserve">3) формирует и направляет межведомственные запросы о представлении документов и (или) информации, необходимых для предоставления государственной услуги, в рамках межведомственного информационного взаимодействия в порядке, предусмотренном настоящим Административным регламентом;</w:t>
      </w:r>
    </w:p>
    <w:p>
      <w:pPr>
        <w:pStyle w:val="0"/>
        <w:spacing w:before="200" w:line-rule="auto"/>
        <w:ind w:firstLine="540"/>
        <w:jc w:val="both"/>
      </w:pPr>
      <w:r>
        <w:rPr>
          <w:sz w:val="20"/>
        </w:rPr>
        <w:t xml:space="preserve">4) рассматривает заявление и сведения, содержащиеся в предоставленных заявителем документах, а также полученные в результате межведомственного запроса, для принятия решения о предоставлении государственной услуги, в порядке, предусмотренном Административным регламентом;</w:t>
      </w:r>
    </w:p>
    <w:p>
      <w:pPr>
        <w:pStyle w:val="0"/>
        <w:spacing w:before="200" w:line-rule="auto"/>
        <w:ind w:firstLine="540"/>
        <w:jc w:val="both"/>
      </w:pPr>
      <w:r>
        <w:rPr>
          <w:sz w:val="20"/>
        </w:rPr>
        <w:t xml:space="preserve">5) направляет заявителю в личный кабинет уведомление о предоставлении государственной услуги либо уведомления об отказе в предоставлении государственной услуги, а также уведомление о необходимости явиться в департамент для получения результата оказания государственной услуги (при необходимости).</w:t>
      </w:r>
    </w:p>
    <w:p>
      <w:pPr>
        <w:pStyle w:val="0"/>
        <w:spacing w:before="200" w:line-rule="auto"/>
        <w:ind w:firstLine="540"/>
        <w:jc w:val="both"/>
      </w:pPr>
      <w:r>
        <w:rPr>
          <w:sz w:val="20"/>
        </w:rPr>
        <w:t xml:space="preserve">3.3.4. При предоставлении государственной услуги в электронной форме посредством Единого портала государственных и муниципальных услуг (функций) или портала Воронежской области заявителю обеспечивается:</w:t>
      </w:r>
    </w:p>
    <w:p>
      <w:pPr>
        <w:pStyle w:val="0"/>
        <w:jc w:val="both"/>
      </w:pPr>
      <w:r>
        <w:rPr>
          <w:sz w:val="20"/>
        </w:rPr>
        <w:t xml:space="preserve">(в ред. </w:t>
      </w:r>
      <w:hyperlink w:history="0" r:id="rId273"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а) получение информации о порядке и сроках предоставления государственной услуги;</w:t>
      </w:r>
    </w:p>
    <w:p>
      <w:pPr>
        <w:pStyle w:val="0"/>
        <w:spacing w:before="200" w:line-rule="auto"/>
        <w:ind w:firstLine="540"/>
        <w:jc w:val="both"/>
      </w:pPr>
      <w:r>
        <w:rPr>
          <w:sz w:val="20"/>
        </w:rPr>
        <w:t xml:space="preserve">б) запись на прием в Департамент или МФЦ для подачи запроса о предоставлении государственной услуги;</w:t>
      </w:r>
    </w:p>
    <w:p>
      <w:pPr>
        <w:pStyle w:val="0"/>
        <w:spacing w:before="200" w:line-rule="auto"/>
        <w:ind w:firstLine="540"/>
        <w:jc w:val="both"/>
      </w:pPr>
      <w:r>
        <w:rPr>
          <w:sz w:val="20"/>
        </w:rPr>
        <w:t xml:space="preserve">в) формирование запроса;</w:t>
      </w:r>
    </w:p>
    <w:p>
      <w:pPr>
        <w:pStyle w:val="0"/>
        <w:spacing w:before="200" w:line-rule="auto"/>
        <w:ind w:firstLine="540"/>
        <w:jc w:val="both"/>
      </w:pPr>
      <w:r>
        <w:rPr>
          <w:sz w:val="20"/>
        </w:rPr>
        <w:t xml:space="preserve">г) прием и регистрация Департаментом запроса и иных документов, необходимых для предоставления государственной услуги;</w:t>
      </w:r>
    </w:p>
    <w:p>
      <w:pPr>
        <w:pStyle w:val="0"/>
        <w:spacing w:before="200" w:line-rule="auto"/>
        <w:ind w:firstLine="540"/>
        <w:jc w:val="both"/>
      </w:pPr>
      <w:r>
        <w:rPr>
          <w:sz w:val="20"/>
        </w:rPr>
        <w:t xml:space="preserve">д) получение результата предоставления государственной услуги;</w:t>
      </w:r>
    </w:p>
    <w:p>
      <w:pPr>
        <w:pStyle w:val="0"/>
        <w:spacing w:before="200" w:line-rule="auto"/>
        <w:ind w:firstLine="540"/>
        <w:jc w:val="both"/>
      </w:pPr>
      <w:r>
        <w:rPr>
          <w:sz w:val="20"/>
        </w:rPr>
        <w:t xml:space="preserve">е) получение сведений о ходе выполнения запроса;</w:t>
      </w:r>
    </w:p>
    <w:p>
      <w:pPr>
        <w:pStyle w:val="0"/>
        <w:spacing w:before="200" w:line-rule="auto"/>
        <w:ind w:firstLine="540"/>
        <w:jc w:val="both"/>
      </w:pPr>
      <w:r>
        <w:rPr>
          <w:sz w:val="20"/>
        </w:rPr>
        <w:t xml:space="preserve">ж) осуществление оценки качества предоставления государственной услуги;</w:t>
      </w:r>
    </w:p>
    <w:p>
      <w:pPr>
        <w:pStyle w:val="0"/>
        <w:spacing w:before="200" w:line-rule="auto"/>
        <w:ind w:firstLine="540"/>
        <w:jc w:val="both"/>
      </w:pPr>
      <w:r>
        <w:rPr>
          <w:sz w:val="20"/>
        </w:rPr>
        <w:t xml:space="preserve">з) досудебное (внесудебное) обжалование решений и действий (бездействия) Департамента, его должностных лиц, государственных служащих.</w:t>
      </w:r>
    </w:p>
    <w:p>
      <w:pPr>
        <w:pStyle w:val="0"/>
        <w:spacing w:before="200" w:line-rule="auto"/>
        <w:ind w:firstLine="540"/>
        <w:jc w:val="both"/>
      </w:pPr>
      <w:r>
        <w:rPr>
          <w:sz w:val="20"/>
        </w:rPr>
        <w:t xml:space="preserve">При организации записи на прием в Департамент или МФЦ заявителю обеспечивается:</w:t>
      </w:r>
    </w:p>
    <w:p>
      <w:pPr>
        <w:pStyle w:val="0"/>
        <w:spacing w:before="200" w:line-rule="auto"/>
        <w:ind w:firstLine="540"/>
        <w:jc w:val="both"/>
      </w:pPr>
      <w:r>
        <w:rPr>
          <w:sz w:val="20"/>
        </w:rPr>
        <w:t xml:space="preserve">- ознакомление с расписанием работы Департамента или МФЦ либо уполномоченного сотрудника Департамента или МФЦ, а также с доступными для записи на прием датами и интервалами времени приема;</w:t>
      </w:r>
    </w:p>
    <w:p>
      <w:pPr>
        <w:pStyle w:val="0"/>
        <w:spacing w:before="200" w:line-rule="auto"/>
        <w:ind w:firstLine="540"/>
        <w:jc w:val="both"/>
      </w:pPr>
      <w:r>
        <w:rPr>
          <w:sz w:val="20"/>
        </w:rPr>
        <w:t xml:space="preserve">- запись заявителя в любые свободные для приема дату и время в пределах установленного в Департаменте или МФЦ графика приема заявителей.</w:t>
      </w:r>
    </w:p>
    <w:p>
      <w:pPr>
        <w:pStyle w:val="0"/>
        <w:spacing w:before="200" w:line-rule="auto"/>
        <w:ind w:firstLine="540"/>
        <w:jc w:val="both"/>
      </w:pPr>
      <w:r>
        <w:rPr>
          <w:sz w:val="20"/>
        </w:rPr>
        <w:t xml:space="preserve">При формировании запроса в электронном виде на Едином портале государственных и муниципальных услуг (функций) или портале Воронежской области в сети Интернет заявителю обеспечивается:</w:t>
      </w:r>
    </w:p>
    <w:p>
      <w:pPr>
        <w:pStyle w:val="0"/>
        <w:jc w:val="both"/>
      </w:pPr>
      <w:r>
        <w:rPr>
          <w:sz w:val="20"/>
        </w:rPr>
        <w:t xml:space="preserve">(в ред. </w:t>
      </w:r>
      <w:hyperlink w:history="0" r:id="rId274"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а) возможность копирования и сохранения запроса и иных документов, необходимых для предоставления государственной услуги;</w:t>
      </w:r>
    </w:p>
    <w:p>
      <w:pPr>
        <w:pStyle w:val="0"/>
        <w:jc w:val="both"/>
      </w:pPr>
      <w:r>
        <w:rPr>
          <w:sz w:val="20"/>
        </w:rPr>
        <w:t xml:space="preserve">(пп. "а" в ред. </w:t>
      </w:r>
      <w:hyperlink w:history="0" r:id="rId275"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б) возможность печати на бумажном носителе копии электронной формы запроса;</w:t>
      </w:r>
    </w:p>
    <w:p>
      <w:pPr>
        <w:pStyle w:val="0"/>
        <w:jc w:val="both"/>
      </w:pPr>
      <w:r>
        <w:rPr>
          <w:sz w:val="20"/>
        </w:rPr>
        <w:t xml:space="preserve">(пп. "б" в ред. </w:t>
      </w:r>
      <w:hyperlink w:history="0" r:id="rId276"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0"/>
        <w:jc w:val="both"/>
      </w:pPr>
      <w:r>
        <w:rPr>
          <w:sz w:val="20"/>
        </w:rPr>
        <w:t xml:space="preserve">(пп. "в" в ред. </w:t>
      </w:r>
      <w:hyperlink w:history="0" r:id="rId277"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или портале Воронежской области в части, касающейся сведений, отсутствующих в единой системе идентификации и аутентификации;</w:t>
      </w:r>
    </w:p>
    <w:p>
      <w:pPr>
        <w:pStyle w:val="0"/>
        <w:jc w:val="both"/>
      </w:pPr>
      <w:r>
        <w:rPr>
          <w:sz w:val="20"/>
        </w:rPr>
        <w:t xml:space="preserve">(пп. "г" в ред. </w:t>
      </w:r>
      <w:hyperlink w:history="0" r:id="rId278"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д) возможность вернуться на любой из этапов заполнения электронной формы запроса без потери ранее введенной информации;</w:t>
      </w:r>
    </w:p>
    <w:p>
      <w:pPr>
        <w:pStyle w:val="0"/>
        <w:jc w:val="both"/>
      </w:pPr>
      <w:r>
        <w:rPr>
          <w:sz w:val="20"/>
        </w:rPr>
        <w:t xml:space="preserve">(пп. "д" в ред. </w:t>
      </w:r>
      <w:hyperlink w:history="0" r:id="rId279"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spacing w:before="200" w:line-rule="auto"/>
        <w:ind w:firstLine="540"/>
        <w:jc w:val="both"/>
      </w:pPr>
      <w:r>
        <w:rPr>
          <w:sz w:val="20"/>
        </w:rPr>
        <w:t xml:space="preserve">е) возможность доступа заявителя на Единый портал государственных и муниципальных услуг (функций), портал Воронежской области к ранее поданным им запросам в течение не менее одного года, а также частично сформированных запросов - в течение не менее 3 месяцев.</w:t>
      </w:r>
    </w:p>
    <w:p>
      <w:pPr>
        <w:pStyle w:val="0"/>
        <w:jc w:val="both"/>
      </w:pPr>
      <w:r>
        <w:rPr>
          <w:sz w:val="20"/>
        </w:rPr>
        <w:t xml:space="preserve">(пп. "е" в ред. </w:t>
      </w:r>
      <w:hyperlink w:history="0" r:id="rId280"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28.05.2020 N 1172)</w:t>
      </w:r>
    </w:p>
    <w:p>
      <w:pPr>
        <w:pStyle w:val="0"/>
        <w:jc w:val="both"/>
      </w:pPr>
      <w:r>
        <w:rPr>
          <w:sz w:val="20"/>
        </w:rPr>
        <w:t xml:space="preserve">(п. 3.3.4 в ред. </w:t>
      </w:r>
      <w:hyperlink w:history="0" r:id="rId281"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03.08.2018 N 1891)</w:t>
      </w:r>
    </w:p>
    <w:p>
      <w:pPr>
        <w:pStyle w:val="0"/>
        <w:jc w:val="both"/>
      </w:pPr>
      <w:r>
        <w:rPr>
          <w:sz w:val="20"/>
        </w:rPr>
      </w:r>
    </w:p>
    <w:p>
      <w:pPr>
        <w:pStyle w:val="2"/>
        <w:outlineLvl w:val="2"/>
        <w:jc w:val="center"/>
      </w:pPr>
      <w:r>
        <w:rPr>
          <w:sz w:val="20"/>
        </w:rPr>
        <w:t xml:space="preserve">3.4. Взаимодействие департамента с иными органами</w:t>
      </w:r>
    </w:p>
    <w:p>
      <w:pPr>
        <w:pStyle w:val="2"/>
        <w:jc w:val="center"/>
      </w:pPr>
      <w:r>
        <w:rPr>
          <w:sz w:val="20"/>
        </w:rPr>
        <w:t xml:space="preserve">государственной власти, органами местного самоуправления</w:t>
      </w:r>
    </w:p>
    <w:p>
      <w:pPr>
        <w:pStyle w:val="2"/>
        <w:jc w:val="center"/>
      </w:pPr>
      <w:r>
        <w:rPr>
          <w:sz w:val="20"/>
        </w:rPr>
        <w:t xml:space="preserve">и организациями, участвующими в предоставлении</w:t>
      </w:r>
    </w:p>
    <w:p>
      <w:pPr>
        <w:pStyle w:val="2"/>
        <w:jc w:val="center"/>
      </w:pPr>
      <w:r>
        <w:rPr>
          <w:sz w:val="20"/>
        </w:rPr>
        <w:t xml:space="preserve">государственных услуг в электронной форме</w:t>
      </w:r>
    </w:p>
    <w:p>
      <w:pPr>
        <w:pStyle w:val="0"/>
        <w:jc w:val="center"/>
      </w:pPr>
      <w:r>
        <w:rPr>
          <w:sz w:val="20"/>
        </w:rPr>
        <w:t xml:space="preserve">(в ред. </w:t>
      </w:r>
      <w:hyperlink w:history="0" r:id="rId282" w:tooltip="Приказ Департамента имущественных и земельных отношений Воронежской обл. от 03.08.2018 N 1891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w:t>
      </w:r>
    </w:p>
    <w:p>
      <w:pPr>
        <w:pStyle w:val="0"/>
        <w:jc w:val="center"/>
      </w:pPr>
      <w:r>
        <w:rPr>
          <w:sz w:val="20"/>
        </w:rPr>
        <w:t xml:space="preserve">отношений Воронежской области от 03.08.2018 N 1891)</w:t>
      </w:r>
    </w:p>
    <w:p>
      <w:pPr>
        <w:pStyle w:val="0"/>
        <w:jc w:val="both"/>
      </w:pPr>
      <w:r>
        <w:rPr>
          <w:sz w:val="20"/>
        </w:rPr>
      </w:r>
    </w:p>
    <w:p>
      <w:pPr>
        <w:pStyle w:val="0"/>
        <w:ind w:firstLine="540"/>
        <w:jc w:val="both"/>
      </w:pPr>
      <w:r>
        <w:rPr>
          <w:sz w:val="20"/>
        </w:rPr>
        <w:t xml:space="preserve">Взаимодействие Департамента с иными органами государственной власти, органами местного самоуправления и организациями, участвующими в предоставлении государственных услуг, осуществляется в электронной форме,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соответствии с требованиями Федерального закона "Об организации предоставления государственных и муниципальных услуг".</w:t>
      </w:r>
    </w:p>
    <w:p>
      <w:pPr>
        <w:pStyle w:val="0"/>
        <w:jc w:val="both"/>
      </w:pPr>
      <w:r>
        <w:rPr>
          <w:sz w:val="20"/>
        </w:rPr>
      </w:r>
    </w:p>
    <w:p>
      <w:pPr>
        <w:pStyle w:val="2"/>
        <w:outlineLvl w:val="2"/>
        <w:jc w:val="center"/>
      </w:pPr>
      <w:r>
        <w:rPr>
          <w:sz w:val="20"/>
        </w:rPr>
        <w:t xml:space="preserve">3.5. Порядок исправления допущенных опечаток и (или) ошибок</w:t>
      </w:r>
    </w:p>
    <w:p>
      <w:pPr>
        <w:pStyle w:val="2"/>
        <w:jc w:val="center"/>
      </w:pPr>
      <w:r>
        <w:rPr>
          <w:sz w:val="20"/>
        </w:rPr>
        <w:t xml:space="preserve">в выданных в результате предоставления государственной</w:t>
      </w:r>
    </w:p>
    <w:p>
      <w:pPr>
        <w:pStyle w:val="2"/>
        <w:jc w:val="center"/>
      </w:pPr>
      <w:r>
        <w:rPr>
          <w:sz w:val="20"/>
        </w:rPr>
        <w:t xml:space="preserve">услуги документах</w:t>
      </w:r>
    </w:p>
    <w:p>
      <w:pPr>
        <w:pStyle w:val="0"/>
        <w:jc w:val="center"/>
      </w:pPr>
      <w:r>
        <w:rPr>
          <w:sz w:val="20"/>
        </w:rPr>
        <w:t xml:space="preserve">(в ред. </w:t>
      </w:r>
      <w:hyperlink w:history="0" r:id="rId283"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w:t>
      </w:r>
    </w:p>
    <w:p>
      <w:pPr>
        <w:pStyle w:val="0"/>
        <w:jc w:val="center"/>
      </w:pPr>
      <w:r>
        <w:rPr>
          <w:sz w:val="20"/>
        </w:rPr>
        <w:t xml:space="preserve">отношений Воронежской области от 28.05.2020 N 1172)</w:t>
      </w:r>
    </w:p>
    <w:p>
      <w:pPr>
        <w:pStyle w:val="0"/>
        <w:jc w:val="both"/>
      </w:pPr>
      <w:r>
        <w:rPr>
          <w:sz w:val="20"/>
        </w:rPr>
      </w:r>
    </w:p>
    <w:p>
      <w:pPr>
        <w:pStyle w:val="0"/>
        <w:ind w:firstLine="540"/>
        <w:jc w:val="both"/>
      </w:pPr>
      <w:r>
        <w:rPr>
          <w:sz w:val="20"/>
        </w:rPr>
        <w:t xml:space="preserve">3.5.1. В случае выявления заявителем в документах, полученных в результате предоставления государственной услуги, из числа указанных в </w:t>
      </w:r>
      <w:hyperlink w:history="0" w:anchor="P269" w:tooltip="2.3.2. Процедура предоставления государственной услуги завершается путем:">
        <w:r>
          <w:rPr>
            <w:sz w:val="20"/>
            <w:color w:val="0000ff"/>
          </w:rPr>
          <w:t xml:space="preserve">пункте 2.3.2</w:t>
        </w:r>
      </w:hyperlink>
      <w:r>
        <w:rPr>
          <w:sz w:val="20"/>
        </w:rPr>
        <w:t xml:space="preserve"> настоящего Административного регламента, опечаток и (или) ошибок заявитель представляет в Департамент заявление об исправлении таких опечаток и (или) ошибок.</w:t>
      </w:r>
    </w:p>
    <w:p>
      <w:pPr>
        <w:pStyle w:val="0"/>
        <w:spacing w:before="200" w:line-rule="auto"/>
        <w:ind w:firstLine="540"/>
        <w:jc w:val="both"/>
      </w:pPr>
      <w:r>
        <w:rPr>
          <w:sz w:val="20"/>
        </w:rPr>
        <w:t xml:space="preserve">3.5.2. К заявлению об исправлении опечаток и (или) ошибок прилагается оригинал документа, полученного в результате предоставления государственной услуги, в котором выявлены опечатки и (или) ошибки. Заявитель вправе приложить к заявлению документы либо их копии, подтверждающие допущенные опечатку и (или) ошибку.</w:t>
      </w:r>
    </w:p>
    <w:p>
      <w:pPr>
        <w:pStyle w:val="0"/>
        <w:spacing w:before="200" w:line-rule="auto"/>
        <w:ind w:firstLine="540"/>
        <w:jc w:val="both"/>
      </w:pPr>
      <w:r>
        <w:rPr>
          <w:sz w:val="20"/>
        </w:rPr>
        <w:t xml:space="preserve">3.5.3. Ответственный сотрудник отдела Департамента в течение 1 рабочего дня со дня поступления соответствующего заявления проводит проверку указанных в заявлении сведений.</w:t>
      </w:r>
    </w:p>
    <w:p>
      <w:pPr>
        <w:pStyle w:val="0"/>
        <w:spacing w:before="200" w:line-rule="auto"/>
        <w:ind w:firstLine="540"/>
        <w:jc w:val="both"/>
      </w:pPr>
      <w:r>
        <w:rPr>
          <w:sz w:val="20"/>
        </w:rPr>
        <w:t xml:space="preserve">3.5.4. В случае выявления допущенных опечаток и (или) ошибок в документах, указанных в </w:t>
      </w:r>
      <w:hyperlink w:history="0" w:anchor="P269" w:tooltip="2.3.2. Процедура предоставления государственной услуги завершается путем:">
        <w:r>
          <w:rPr>
            <w:sz w:val="20"/>
            <w:color w:val="0000ff"/>
          </w:rPr>
          <w:t xml:space="preserve">пункте 2.3.2</w:t>
        </w:r>
      </w:hyperlink>
      <w:r>
        <w:rPr>
          <w:sz w:val="20"/>
        </w:rPr>
        <w:t xml:space="preserve"> настоящего Административного регламента, ответственный сотрудник отдела Департамента осуществляет исправление таких опечаток и (или) ошибок в срок, не превышающий 5 рабочих дней со дня поступления в Департамент соответствующего заявления.</w:t>
      </w:r>
    </w:p>
    <w:p>
      <w:pPr>
        <w:pStyle w:val="0"/>
        <w:spacing w:before="200" w:line-rule="auto"/>
        <w:ind w:firstLine="540"/>
        <w:jc w:val="both"/>
      </w:pPr>
      <w:r>
        <w:rPr>
          <w:sz w:val="20"/>
        </w:rPr>
        <w:t xml:space="preserve">3.5.5. Результатом административной процедуры является исправление допущенных опечаток и (или) ошибок, выдача (направление) заявителю нового документа взамен ранее выданного документа или сообщение об отсутствии допущенных опечаток и (или) ошибок.</w:t>
      </w:r>
    </w:p>
    <w:p>
      <w:pPr>
        <w:pStyle w:val="0"/>
        <w:jc w:val="both"/>
      </w:pPr>
      <w:r>
        <w:rPr>
          <w:sz w:val="20"/>
        </w:rPr>
      </w:r>
    </w:p>
    <w:p>
      <w:pPr>
        <w:pStyle w:val="2"/>
        <w:outlineLvl w:val="1"/>
        <w:jc w:val="center"/>
      </w:pPr>
      <w:r>
        <w:rPr>
          <w:sz w:val="20"/>
        </w:rPr>
        <w:t xml:space="preserve">IV. Порядок и форма контроля предоставления</w:t>
      </w:r>
    </w:p>
    <w:p>
      <w:pPr>
        <w:pStyle w:val="2"/>
        <w:jc w:val="center"/>
      </w:pPr>
      <w:r>
        <w:rPr>
          <w:sz w:val="20"/>
        </w:rPr>
        <w:t xml:space="preserve">государственной услуги</w:t>
      </w:r>
    </w:p>
    <w:p>
      <w:pPr>
        <w:pStyle w:val="0"/>
        <w:jc w:val="both"/>
      </w:pPr>
      <w:r>
        <w:rPr>
          <w:sz w:val="20"/>
        </w:rPr>
      </w:r>
    </w:p>
    <w:p>
      <w:pPr>
        <w:pStyle w:val="0"/>
        <w:ind w:firstLine="540"/>
        <w:jc w:val="both"/>
      </w:pPr>
      <w:r>
        <w:rPr>
          <w:sz w:val="20"/>
        </w:rPr>
        <w:t xml:space="preserve">4.1. Текущий контроль предоставления государственной услуги осуществляется руководителем Департамента и заместителем руководителя Департамента, курирующим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w:t>
      </w:r>
    </w:p>
    <w:p>
      <w:pPr>
        <w:pStyle w:val="0"/>
        <w:spacing w:before="200" w:line-rule="auto"/>
        <w:ind w:firstLine="540"/>
        <w:jc w:val="both"/>
      </w:pPr>
      <w:r>
        <w:rPr>
          <w:sz w:val="20"/>
        </w:rPr>
        <w:t xml:space="preserve">4.2. Перечень иных должностных лиц Департамента, осуществляющих текущий контроль за предоставлением государственной услуги, в том числе реализацией предусмотренных настоящим Административным регламентом административных процедур, устанавливается правовыми актами Департамента, </w:t>
      </w:r>
      <w:hyperlink w:history="0" r:id="rId284" w:tooltip="Постановление Правительства Воронежской обл. от 08.05.2009 N 365 (ред. от 07.07.2022) &quot;Об утверждении Положения о департаменте имущественных и земельных отношений Воронежской области&quot; {КонсультантПлюс}">
        <w:r>
          <w:rPr>
            <w:sz w:val="20"/>
            <w:color w:val="0000ff"/>
          </w:rPr>
          <w:t xml:space="preserve">Положением</w:t>
        </w:r>
      </w:hyperlink>
      <w:r>
        <w:rPr>
          <w:sz w:val="20"/>
        </w:rPr>
        <w:t xml:space="preserve"> о Департаменте и положениями об отделах Департамента, ответственных за предоставление государственной услуги, должностными регламентами государственных гражданских служащих Департамента.</w:t>
      </w:r>
    </w:p>
    <w:p>
      <w:pPr>
        <w:pStyle w:val="0"/>
        <w:spacing w:before="200" w:line-rule="auto"/>
        <w:ind w:firstLine="540"/>
        <w:jc w:val="both"/>
      </w:pPr>
      <w:r>
        <w:rPr>
          <w:sz w:val="20"/>
        </w:rPr>
        <w:t xml:space="preserve">Государственные гражданские служащие Департамента, ответственные за предоставление государственной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pPr>
        <w:pStyle w:val="0"/>
        <w:spacing w:before="200" w:line-rule="auto"/>
        <w:ind w:firstLine="540"/>
        <w:jc w:val="both"/>
      </w:pPr>
      <w:r>
        <w:rPr>
          <w:sz w:val="20"/>
        </w:rPr>
        <w:t xml:space="preserve">4.3. Текущий контроль осуществляется путем проведения должностными лицами, ответственными за организацию работы по предоставлению государственной услуги, проверок соблюдения и предоставления сотрудниками Департамента положений настоящего Административного регламента, иных нормативных правовых актов Российской Федерации и Воронежской области.</w:t>
      </w:r>
    </w:p>
    <w:p>
      <w:pPr>
        <w:pStyle w:val="0"/>
        <w:spacing w:before="200" w:line-rule="auto"/>
        <w:ind w:firstLine="540"/>
        <w:jc w:val="both"/>
      </w:pPr>
      <w:r>
        <w:rPr>
          <w:sz w:val="20"/>
        </w:rPr>
        <w:t xml:space="preserve">Периодичность осуществления текущего контроля устанавливается руководителем Департамента, но не реже чем 1 раз в месяц.</w:t>
      </w:r>
    </w:p>
    <w:p>
      <w:pPr>
        <w:pStyle w:val="0"/>
        <w:spacing w:before="200" w:line-rule="auto"/>
        <w:ind w:firstLine="540"/>
        <w:jc w:val="both"/>
      </w:pPr>
      <w:r>
        <w:rPr>
          <w:sz w:val="20"/>
        </w:rPr>
        <w:t xml:space="preserve">4.4. Контроль полноты и качества предоставления государственной услуги включает в себя проведение проверок деятельности государственных гражданских служащих Департамента с целью выявления допущенных ими нарушений в соответствии с требованиями настоящего Административного регламента.</w:t>
      </w:r>
    </w:p>
    <w:p>
      <w:pPr>
        <w:pStyle w:val="0"/>
        <w:spacing w:before="200" w:line-rule="auto"/>
        <w:ind w:firstLine="540"/>
        <w:jc w:val="both"/>
      </w:pPr>
      <w:r>
        <w:rPr>
          <w:sz w:val="20"/>
        </w:rPr>
        <w:t xml:space="preserve">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pPr>
        <w:pStyle w:val="0"/>
        <w:spacing w:before="200" w:line-rule="auto"/>
        <w:ind w:firstLine="540"/>
        <w:jc w:val="both"/>
      </w:pPr>
      <w:r>
        <w:rPr>
          <w:sz w:val="20"/>
        </w:rPr>
        <w:t xml:space="preserve">4.5. Проверки полноты и качества предоставления государственной услуги осуществляются на основании правовых актов (приказов) руководителя Департамента.</w:t>
      </w:r>
    </w:p>
    <w:p>
      <w:pPr>
        <w:pStyle w:val="0"/>
        <w:spacing w:before="200" w:line-rule="auto"/>
        <w:ind w:firstLine="540"/>
        <w:jc w:val="both"/>
      </w:pPr>
      <w:r>
        <w:rPr>
          <w:sz w:val="20"/>
        </w:rPr>
        <w:t xml:space="preserve">Проверки могут быть плановыми (осуществляться на основании месячных, полугодовых или годовых планов работы Департамента) и внеплановыми. 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 Проверка также может проводиться по конкретному обращению заявителя в отношении конкретного государственного гражданского служащего Департамента.</w:t>
      </w:r>
    </w:p>
    <w:p>
      <w:pPr>
        <w:pStyle w:val="0"/>
        <w:spacing w:before="200" w:line-rule="auto"/>
        <w:ind w:firstLine="540"/>
        <w:jc w:val="both"/>
      </w:pPr>
      <w:r>
        <w:rPr>
          <w:sz w:val="20"/>
        </w:rPr>
        <w:t xml:space="preserve">4.6. Для проведения внеплановой проверки полноты и качества предоставления государственной услуги формируется комиссия, состав которой утверждается приказом Департамента.</w:t>
      </w:r>
    </w:p>
    <w:p>
      <w:pPr>
        <w:pStyle w:val="0"/>
        <w:spacing w:before="200" w:line-rule="auto"/>
        <w:ind w:firstLine="540"/>
        <w:jc w:val="both"/>
      </w:pPr>
      <w:r>
        <w:rPr>
          <w:sz w:val="20"/>
        </w:rPr>
        <w:t xml:space="preserve">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pPr>
        <w:pStyle w:val="0"/>
        <w:spacing w:before="200" w:line-rule="auto"/>
        <w:ind w:firstLine="540"/>
        <w:jc w:val="both"/>
      </w:pPr>
      <w:r>
        <w:rPr>
          <w:sz w:val="20"/>
        </w:rPr>
        <w:t xml:space="preserve">4.7. Контроль деятельности Департамента осуществляет Правительство Воронежской области.</w:t>
      </w:r>
    </w:p>
    <w:p>
      <w:pPr>
        <w:pStyle w:val="0"/>
        <w:jc w:val="both"/>
      </w:pPr>
      <w:r>
        <w:rPr>
          <w:sz w:val="20"/>
        </w:rPr>
        <w:t xml:space="preserve">(в ред. </w:t>
      </w:r>
      <w:hyperlink w:history="0" r:id="rId285"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jc w:val="both"/>
      </w:pPr>
      <w:r>
        <w:rPr>
          <w:sz w:val="20"/>
        </w:rPr>
      </w:r>
    </w:p>
    <w:p>
      <w:pPr>
        <w:pStyle w:val="2"/>
        <w:outlineLvl w:val="1"/>
        <w:jc w:val="center"/>
      </w:pPr>
      <w:r>
        <w:rPr>
          <w:sz w:val="20"/>
        </w:rPr>
        <w:t xml:space="preserve">5. Досудебный (внесудебный) порядок обжалования решений</w:t>
      </w:r>
    </w:p>
    <w:p>
      <w:pPr>
        <w:pStyle w:val="2"/>
        <w:jc w:val="center"/>
      </w:pPr>
      <w:r>
        <w:rPr>
          <w:sz w:val="20"/>
        </w:rPr>
        <w:t xml:space="preserve">и действий (бездействия) органа, предоставляющего</w:t>
      </w:r>
    </w:p>
    <w:p>
      <w:pPr>
        <w:pStyle w:val="2"/>
        <w:jc w:val="center"/>
      </w:pPr>
      <w:r>
        <w:rPr>
          <w:sz w:val="20"/>
        </w:rPr>
        <w:t xml:space="preserve">государственную услугу, МФЦ, организаций, указанных в части</w:t>
      </w:r>
    </w:p>
    <w:p>
      <w:pPr>
        <w:pStyle w:val="2"/>
        <w:jc w:val="center"/>
      </w:pPr>
      <w:r>
        <w:rPr>
          <w:sz w:val="20"/>
        </w:rPr>
        <w:t xml:space="preserve">1.1 статьи 16 Федерального закона от 27.07.2010 N 210-ФЗ</w:t>
      </w:r>
    </w:p>
    <w:p>
      <w:pPr>
        <w:pStyle w:val="2"/>
        <w:jc w:val="center"/>
      </w:pPr>
      <w:r>
        <w:rPr>
          <w:sz w:val="20"/>
        </w:rPr>
        <w:t xml:space="preserve">"Об организации предоставления государственных и</w:t>
      </w:r>
    </w:p>
    <w:p>
      <w:pPr>
        <w:pStyle w:val="2"/>
        <w:jc w:val="center"/>
      </w:pPr>
      <w:r>
        <w:rPr>
          <w:sz w:val="20"/>
        </w:rPr>
        <w:t xml:space="preserve">муниципальных услуг", а также их должностных лиц,</w:t>
      </w:r>
    </w:p>
    <w:p>
      <w:pPr>
        <w:pStyle w:val="2"/>
        <w:jc w:val="center"/>
      </w:pPr>
      <w:r>
        <w:rPr>
          <w:sz w:val="20"/>
        </w:rPr>
        <w:t xml:space="preserve">государственных служащих, работников</w:t>
      </w:r>
    </w:p>
    <w:p>
      <w:pPr>
        <w:pStyle w:val="0"/>
        <w:jc w:val="center"/>
      </w:pPr>
      <w:r>
        <w:rPr>
          <w:sz w:val="20"/>
        </w:rPr>
        <w:t xml:space="preserve">(в ред. </w:t>
      </w:r>
      <w:hyperlink w:history="0" r:id="rId286"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w:t>
      </w:r>
    </w:p>
    <w:p>
      <w:pPr>
        <w:pStyle w:val="0"/>
        <w:jc w:val="center"/>
      </w:pPr>
      <w:r>
        <w:rPr>
          <w:sz w:val="20"/>
        </w:rPr>
        <w:t xml:space="preserve">отношений Воронежской области от 28.05.2020 N 1172)</w:t>
      </w:r>
    </w:p>
    <w:p>
      <w:pPr>
        <w:pStyle w:val="0"/>
        <w:jc w:val="both"/>
      </w:pPr>
      <w:r>
        <w:rPr>
          <w:sz w:val="20"/>
        </w:rPr>
      </w:r>
    </w:p>
    <w:p>
      <w:pPr>
        <w:pStyle w:val="0"/>
        <w:ind w:firstLine="540"/>
        <w:jc w:val="both"/>
      </w:pPr>
      <w:r>
        <w:rPr>
          <w:sz w:val="20"/>
        </w:rPr>
        <w:t xml:space="preserve">5.1. Заявители имеют право на обжалование действий (бездействия) и решений, осуществляемых и принятых в ходе предоставления государственной услуги в досудебном (внесудебном) порядке.</w:t>
      </w:r>
    </w:p>
    <w:p>
      <w:pPr>
        <w:pStyle w:val="0"/>
        <w:spacing w:before="200" w:line-rule="auto"/>
        <w:ind w:firstLine="540"/>
        <w:jc w:val="both"/>
      </w:pPr>
      <w:r>
        <w:rPr>
          <w:sz w:val="20"/>
        </w:rPr>
        <w:t xml:space="preserve">5.2. Предмет досудебного (внесудебного) обжалования:</w:t>
      </w:r>
    </w:p>
    <w:p>
      <w:pPr>
        <w:pStyle w:val="0"/>
        <w:spacing w:before="200" w:line-rule="auto"/>
        <w:ind w:firstLine="540"/>
        <w:jc w:val="both"/>
      </w:pPr>
      <w:r>
        <w:rPr>
          <w:sz w:val="20"/>
        </w:rPr>
        <w:t xml:space="preserve">Заявитель может обратиться с жалобой, в том числе в следующих случаях:</w:t>
      </w:r>
    </w:p>
    <w:p>
      <w:pPr>
        <w:pStyle w:val="0"/>
        <w:spacing w:before="200" w:line-rule="auto"/>
        <w:ind w:firstLine="540"/>
        <w:jc w:val="both"/>
      </w:pPr>
      <w:r>
        <w:rPr>
          <w:sz w:val="20"/>
        </w:rPr>
        <w:t xml:space="preserve">- нарушение срока регистрации запроса заявителя о предоставлении государственной услуги, запроса, указанного в </w:t>
      </w:r>
      <w:hyperlink w:history="0" r:id="rId287"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статье 15.1</w:t>
        </w:r>
      </w:hyperlink>
      <w:r>
        <w:rPr>
          <w:sz w:val="20"/>
        </w:rPr>
        <w:t xml:space="preserve"> Федерального закона от 27.07.2010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МФЦ, его работника возможно в случае, если на МФЦ,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w:history="0" r:id="rId288"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частью 1.3 статьи 16</w:t>
        </w:r>
      </w:hyperlink>
      <w:r>
        <w:rPr>
          <w:sz w:val="20"/>
        </w:rPr>
        <w:t xml:space="preserve"> Федерального закона от 27.07.2010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для предоставления государственной услуги;</w:t>
      </w:r>
    </w:p>
    <w:p>
      <w:pPr>
        <w:pStyle w:val="0"/>
        <w:spacing w:before="200" w:line-rule="auto"/>
        <w:ind w:firstLine="540"/>
        <w:jc w:val="both"/>
      </w:pPr>
      <w:r>
        <w:rPr>
          <w:sz w:val="20"/>
        </w:rPr>
        <w:t xml:space="preserve">-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для предоставления государственной услуги, у заявителя;</w:t>
      </w:r>
    </w:p>
    <w:p>
      <w:pPr>
        <w:pStyle w:val="0"/>
        <w:spacing w:before="200" w:line-rule="auto"/>
        <w:ind w:firstLine="540"/>
        <w:jc w:val="both"/>
      </w:pPr>
      <w:r>
        <w:rPr>
          <w:sz w:val="20"/>
        </w:rPr>
        <w:t xml:space="preserve">-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В указанном случае досудебное (внесудебное) обжалование заявителем решений и действий (бездействия) МФЦ, его работника возможно в случае, если на МФЦ,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w:history="0" r:id="rId289"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частью 1.3 статьи 16</w:t>
        </w:r>
      </w:hyperlink>
      <w:r>
        <w:rPr>
          <w:sz w:val="20"/>
        </w:rPr>
        <w:t xml:space="preserve"> Федерального закона от 27.07.2010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 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Воронежской области;</w:t>
      </w:r>
    </w:p>
    <w:p>
      <w:pPr>
        <w:pStyle w:val="0"/>
        <w:spacing w:before="200" w:line-rule="auto"/>
        <w:ind w:firstLine="540"/>
        <w:jc w:val="both"/>
      </w:pPr>
      <w:r>
        <w:rPr>
          <w:sz w:val="20"/>
        </w:rPr>
        <w:t xml:space="preserve">- отказ Департамента, должностного лица Департамента, МФЦ, его работников, привлекаемых организаций или их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его работников возможно в случае, если на МФЦ,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w:history="0" r:id="rId290"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частью 1.3 статьи 16</w:t>
        </w:r>
      </w:hyperlink>
      <w:r>
        <w:rPr>
          <w:sz w:val="20"/>
        </w:rPr>
        <w:t xml:space="preserve"> Федерального закона от 27.07.2010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 нарушение срока или порядка выдачи документов по результатам предоставления государственной услуги;</w:t>
      </w:r>
    </w:p>
    <w:p>
      <w:pPr>
        <w:pStyle w:val="0"/>
        <w:spacing w:before="200" w:line-rule="auto"/>
        <w:ind w:firstLine="540"/>
        <w:jc w:val="both"/>
      </w:pPr>
      <w:r>
        <w:rPr>
          <w:sz w:val="20"/>
        </w:rPr>
        <w:t xml:space="preserve">-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В указанном случае досудебное (внесудебное) обжалование заявителем решений и действий (бездействия) МФЦ, его работников возможно в случае, если на МФЦ,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w:t>
      </w:r>
      <w:hyperlink w:history="0" r:id="rId291"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частью 1.3 статьи 16</w:t>
        </w:r>
      </w:hyperlink>
      <w:r>
        <w:rPr>
          <w:sz w:val="20"/>
        </w:rPr>
        <w:t xml:space="preserve"> Федерального закона от 27.07.2010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w:history="0" r:id="rId292"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пунктом 4 части 1 статьи 7</w:t>
        </w:r>
      </w:hyperlink>
      <w:r>
        <w:rPr>
          <w:sz w:val="20"/>
        </w:rPr>
        <w:t xml:space="preserve"> Федерального закона от 27.07.2010 N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его работников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w:history="0" r:id="rId293"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частью 1.3 статьи 16</w:t>
        </w:r>
      </w:hyperlink>
      <w:r>
        <w:rPr>
          <w:sz w:val="20"/>
        </w:rPr>
        <w:t xml:space="preserve"> Федерального закона от 27.07.2010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5.3. Информирование заявителей о порядке обжалования решений и действий (бездействия) органов, предоставляющих государственные услуги, их должностных лиц, МФЦ, привлекаемых организаций, их должностных лиц и работников осуществляется посредством размещения информации на стендах в местах предоставления государственных услуг, на их официальных сайтах, на Едином портале государственных и муниципальных услуг (функций) и портале Воронежской области.</w:t>
      </w:r>
    </w:p>
    <w:p>
      <w:pPr>
        <w:pStyle w:val="0"/>
        <w:spacing w:before="200" w:line-rule="auto"/>
        <w:ind w:firstLine="540"/>
        <w:jc w:val="both"/>
      </w:pPr>
      <w:r>
        <w:rPr>
          <w:sz w:val="20"/>
        </w:rPr>
        <w:t xml:space="preserve">5.4. Исчерпывающий перечень оснований для оставления жалобы без ответа:</w:t>
      </w:r>
    </w:p>
    <w:p>
      <w:pPr>
        <w:pStyle w:val="0"/>
        <w:spacing w:before="200" w:line-rule="auto"/>
        <w:ind w:firstLine="540"/>
        <w:jc w:val="both"/>
      </w:pPr>
      <w:r>
        <w:rPr>
          <w:sz w:val="20"/>
        </w:rPr>
        <w:t xml:space="preserve">- наличие в жалобе нецензурных либо оскорбительных выражений, угроз жизни, здоровью и имуществу должностного лица, гражданского служащего, работника МФЦ, а также членов его семьи;</w:t>
      </w:r>
    </w:p>
    <w:p>
      <w:pPr>
        <w:pStyle w:val="0"/>
        <w:spacing w:before="200" w:line-rule="auto"/>
        <w:ind w:firstLine="540"/>
        <w:jc w:val="both"/>
      </w:pPr>
      <w:r>
        <w:rPr>
          <w:sz w:val="20"/>
        </w:rPr>
        <w:t xml:space="preserve">- 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pPr>
        <w:pStyle w:val="0"/>
        <w:spacing w:before="200" w:line-rule="auto"/>
        <w:ind w:firstLine="540"/>
        <w:jc w:val="both"/>
      </w:pPr>
      <w:r>
        <w:rPr>
          <w:sz w:val="20"/>
        </w:rPr>
        <w:t xml:space="preserve">Департамент, должностное лицо Департамента, уполномоченные на рассмотрение жалобы, МФЦ, департамент цифрового развития Воронежской области сообщают заявителю об оставлении жалобы без ответа в течение 3 рабочих дней со дня регистрации жалобы, если данные о заявителе поддаются прочтению.</w:t>
      </w:r>
    </w:p>
    <w:p>
      <w:pPr>
        <w:pStyle w:val="0"/>
        <w:spacing w:before="200" w:line-rule="auto"/>
        <w:ind w:firstLine="540"/>
        <w:jc w:val="both"/>
      </w:pPr>
      <w:r>
        <w:rPr>
          <w:sz w:val="20"/>
        </w:rPr>
        <w:t xml:space="preserve">В случае если почтовый адрес заявителя не указан или не поддается прочтению, письменный ответ на бумажном носителе заявителю не направляется.</w:t>
      </w:r>
    </w:p>
    <w:p>
      <w:pPr>
        <w:pStyle w:val="0"/>
        <w:spacing w:before="200" w:line-rule="auto"/>
        <w:ind w:firstLine="540"/>
        <w:jc w:val="both"/>
      </w:pPr>
      <w:r>
        <w:rPr>
          <w:sz w:val="20"/>
        </w:rPr>
        <w:t xml:space="preserve">5.5. Основания для начала процедуры досудебного (внесудебного) обжалования.</w:t>
      </w:r>
    </w:p>
    <w:p>
      <w:pPr>
        <w:pStyle w:val="0"/>
        <w:spacing w:before="200" w:line-rule="auto"/>
        <w:ind w:firstLine="540"/>
        <w:jc w:val="both"/>
      </w:pPr>
      <w:r>
        <w:rPr>
          <w:sz w:val="20"/>
        </w:rPr>
        <w:t xml:space="preserve">5.5.1. Основанием для начала процедуры досудебного (внесудебного) обжалования является поступление жалобы в Департамент, МФЦ, в департамент цифрового развития Воронежской области, Правительство Воронежской области, а также в привлекаемые организации. Жалоба подается в письменной форме на бумажном носителе, в электронной форме.</w:t>
      </w:r>
    </w:p>
    <w:p>
      <w:pPr>
        <w:pStyle w:val="0"/>
        <w:jc w:val="both"/>
      </w:pPr>
      <w:r>
        <w:rPr>
          <w:sz w:val="20"/>
        </w:rPr>
        <w:t xml:space="preserve">(в ред. </w:t>
      </w:r>
      <w:hyperlink w:history="0" r:id="rId294"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5.5.2. Жалоба на решения и действия (бездействие) Департамента, должностного лица Департамента, государственного служащего, руководителя Департамента, может быть направлена по почте, через МФЦ, с использованием информационно-телекоммуникационной сети "Интернет", официального сайта Департамента, Единого портала государственных и муниципальных услуг (функций) либо портала Воронежской области, а также может быть принята при личном приеме заявителя.</w:t>
      </w:r>
    </w:p>
    <w:p>
      <w:pPr>
        <w:pStyle w:val="0"/>
        <w:spacing w:before="200" w:line-rule="auto"/>
        <w:ind w:firstLine="540"/>
        <w:jc w:val="both"/>
      </w:pPr>
      <w:r>
        <w:rPr>
          <w:sz w:val="20"/>
        </w:rPr>
        <w:t xml:space="preserve">5.5.3. Жалоба на решения и действия (бездействие) МФЦ, его работника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(функций) либо портала Воронежской области, а также может быть принята при личном приеме заявителя.</w:t>
      </w:r>
    </w:p>
    <w:p>
      <w:pPr>
        <w:pStyle w:val="0"/>
        <w:spacing w:before="200" w:line-rule="auto"/>
        <w:ind w:firstLine="540"/>
        <w:jc w:val="both"/>
      </w:pPr>
      <w:r>
        <w:rPr>
          <w:sz w:val="20"/>
        </w:rPr>
        <w:t xml:space="preserve">5.5.4. 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(функций), портала Воронежской области, а также может быть принята при личном приеме заявителя.</w:t>
      </w:r>
    </w:p>
    <w:p>
      <w:pPr>
        <w:pStyle w:val="0"/>
        <w:spacing w:before="200" w:line-rule="auto"/>
        <w:ind w:firstLine="540"/>
        <w:jc w:val="both"/>
      </w:pPr>
      <w:r>
        <w:rPr>
          <w:sz w:val="20"/>
        </w:rPr>
        <w:t xml:space="preserve">5.5.5. Жалоба должна содержать:</w:t>
      </w:r>
    </w:p>
    <w:p>
      <w:pPr>
        <w:pStyle w:val="0"/>
        <w:spacing w:before="200" w:line-rule="auto"/>
        <w:ind w:firstLine="540"/>
        <w:jc w:val="both"/>
      </w:pPr>
      <w:r>
        <w:rPr>
          <w:sz w:val="20"/>
        </w:rPr>
        <w:t xml:space="preserve">- наименование органа, предоставляющего государственную услугу (департамент), должностного лица Департамента либо государственного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
    <w:p>
      <w:pPr>
        <w:pStyle w:val="0"/>
        <w:spacing w:before="200" w:line-rule="auto"/>
        <w:ind w:firstLine="540"/>
        <w:jc w:val="both"/>
      </w:pPr>
      <w:r>
        <w:rPr>
          <w:sz w:val="20"/>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0"/>
        <w:spacing w:before="200" w:line-rule="auto"/>
        <w:ind w:firstLine="540"/>
        <w:jc w:val="both"/>
      </w:pPr>
      <w:r>
        <w:rPr>
          <w:sz w:val="20"/>
        </w:rPr>
        <w:t xml:space="preserve">- сведения об обжалуемых решениях и действиях (бездействии) Департамента, должностного лица Департамента либо государственного служащего, МФЦ, работника МФЦ, привлекаемых организаций, их работников;</w:t>
      </w:r>
    </w:p>
    <w:p>
      <w:pPr>
        <w:pStyle w:val="0"/>
        <w:spacing w:before="200" w:line-rule="auto"/>
        <w:ind w:firstLine="540"/>
        <w:jc w:val="both"/>
      </w:pPr>
      <w:r>
        <w:rPr>
          <w:sz w:val="20"/>
        </w:rPr>
        <w:t xml:space="preserve">- доводы, на основании которых заявитель не согласен с решением и действием (бездействием) Департамента, должностного лица Департамента либо государственного служащего, МФЦ, его работников,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pPr>
        <w:pStyle w:val="0"/>
        <w:spacing w:before="200" w:line-rule="auto"/>
        <w:ind w:firstLine="540"/>
        <w:jc w:val="both"/>
      </w:pPr>
      <w:r>
        <w:rPr>
          <w:sz w:val="20"/>
        </w:rPr>
        <w:t xml:space="preserve">5.6. Заявитель вправе получить информацию и документы, необходимые для обоснования и рассмотрения жалобы.</w:t>
      </w:r>
    </w:p>
    <w:bookmarkStart w:id="812" w:name="P812"/>
    <w:bookmarkEnd w:id="812"/>
    <w:p>
      <w:pPr>
        <w:pStyle w:val="0"/>
        <w:spacing w:before="200" w:line-rule="auto"/>
        <w:ind w:firstLine="540"/>
        <w:jc w:val="both"/>
      </w:pPr>
      <w:r>
        <w:rPr>
          <w:sz w:val="20"/>
        </w:rPr>
        <w:t xml:space="preserve">5.7. Исполнительные органы Воронежской области и должностные лица, которым может быть адресована жалоба заявителя в досудебном (внесудебном) порядке.</w:t>
      </w:r>
    </w:p>
    <w:p>
      <w:pPr>
        <w:pStyle w:val="0"/>
        <w:jc w:val="both"/>
      </w:pPr>
      <w:r>
        <w:rPr>
          <w:sz w:val="20"/>
        </w:rPr>
        <w:t xml:space="preserve">(в ред. </w:t>
      </w:r>
      <w:hyperlink w:history="0" r:id="rId295"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5.7.1. Жалобы на решения и действия (бездействие) руководителя Департамента подаются в Правительство Воронежской области.</w:t>
      </w:r>
    </w:p>
    <w:p>
      <w:pPr>
        <w:pStyle w:val="0"/>
        <w:jc w:val="both"/>
      </w:pPr>
      <w:r>
        <w:rPr>
          <w:sz w:val="20"/>
        </w:rPr>
        <w:t xml:space="preserve">(в ред. </w:t>
      </w:r>
      <w:hyperlink w:history="0" r:id="rId296"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5.7.2. Жалобы на решения и действия (бездействие) работника МФЦ подаются руководителю МФЦ.</w:t>
      </w:r>
    </w:p>
    <w:p>
      <w:pPr>
        <w:pStyle w:val="0"/>
        <w:spacing w:before="200" w:line-rule="auto"/>
        <w:ind w:firstLine="540"/>
        <w:jc w:val="both"/>
      </w:pPr>
      <w:r>
        <w:rPr>
          <w:sz w:val="20"/>
        </w:rPr>
        <w:t xml:space="preserve">5.7.3. Жалобы на решения и действия (бездействие) МФЦ подаются в департамент цифрового развития Воронежской области или должностному лицу, уполномоченному нормативным правовым актом Воронежской области.</w:t>
      </w:r>
    </w:p>
    <w:p>
      <w:pPr>
        <w:pStyle w:val="0"/>
        <w:spacing w:before="200" w:line-rule="auto"/>
        <w:ind w:firstLine="540"/>
        <w:jc w:val="both"/>
      </w:pPr>
      <w:r>
        <w:rPr>
          <w:sz w:val="20"/>
        </w:rPr>
        <w:t xml:space="preserve">5.7.4. Жалобы на решения и действия (бездействие) работников привлекаемых организаций подаются руководителям этих организаций.</w:t>
      </w:r>
    </w:p>
    <w:p>
      <w:pPr>
        <w:pStyle w:val="0"/>
        <w:spacing w:before="200" w:line-rule="auto"/>
        <w:ind w:firstLine="540"/>
        <w:jc w:val="both"/>
      </w:pPr>
      <w:r>
        <w:rPr>
          <w:sz w:val="20"/>
        </w:rPr>
        <w:t xml:space="preserve">5.8. Сроки рассмотрения жалобы:</w:t>
      </w:r>
    </w:p>
    <w:p>
      <w:pPr>
        <w:pStyle w:val="0"/>
        <w:spacing w:before="200" w:line-rule="auto"/>
        <w:ind w:firstLine="540"/>
        <w:jc w:val="both"/>
      </w:pPr>
      <w:r>
        <w:rPr>
          <w:sz w:val="20"/>
        </w:rPr>
        <w:t xml:space="preserve">Жалоба, поступившая в Департамент, МФЦ, департамент цифрового развития Воронежской области, в привлекаемые организации, либо в Правительство Воронежской области, подлежит рассмотрению в течение пятнадцати рабочих дней со дня ее регистрации, а в случае обжалования отказа Департамента,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pPr>
        <w:pStyle w:val="0"/>
        <w:jc w:val="both"/>
      </w:pPr>
      <w:r>
        <w:rPr>
          <w:sz w:val="20"/>
        </w:rPr>
        <w:t xml:space="preserve">(в ред. </w:t>
      </w:r>
      <w:hyperlink w:history="0" r:id="rId297" w:tooltip="Приказ Департамента имущественных и земельных отношений Воронежской обл. от 12.07.2023 N 1935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rPr>
        <w:t xml:space="preserve"> департамента имущественных и земельных отношений Воронежской области от 12.07.2023 N 1935)</w:t>
      </w:r>
    </w:p>
    <w:p>
      <w:pPr>
        <w:pStyle w:val="0"/>
        <w:spacing w:before="200" w:line-rule="auto"/>
        <w:ind w:firstLine="540"/>
        <w:jc w:val="both"/>
      </w:pPr>
      <w:r>
        <w:rPr>
          <w:sz w:val="20"/>
        </w:rPr>
        <w:t xml:space="preserve">5.9. Результат досудебного (внесудебного) обжалования применительно к каждой процедуре либо инстанции обжалования.</w:t>
      </w:r>
    </w:p>
    <w:bookmarkStart w:id="823" w:name="P823"/>
    <w:bookmarkEnd w:id="823"/>
    <w:p>
      <w:pPr>
        <w:pStyle w:val="0"/>
        <w:spacing w:before="200" w:line-rule="auto"/>
        <w:ind w:firstLine="540"/>
        <w:jc w:val="both"/>
      </w:pPr>
      <w:r>
        <w:rPr>
          <w:sz w:val="20"/>
        </w:rPr>
        <w:t xml:space="preserve">5.9.1. По результатам рассмотрения жалобы принимается одно из следующих решений:</w:t>
      </w:r>
    </w:p>
    <w:p>
      <w:pPr>
        <w:pStyle w:val="0"/>
        <w:spacing w:before="200" w:line-rule="auto"/>
        <w:ind w:firstLine="540"/>
        <w:jc w:val="both"/>
      </w:pPr>
      <w:r>
        <w:rPr>
          <w:sz w:val="2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w:t>
      </w:r>
    </w:p>
    <w:p>
      <w:pPr>
        <w:pStyle w:val="0"/>
        <w:spacing w:before="200" w:line-rule="auto"/>
        <w:ind w:firstLine="540"/>
        <w:jc w:val="both"/>
      </w:pPr>
      <w:r>
        <w:rPr>
          <w:sz w:val="20"/>
        </w:rPr>
        <w:t xml:space="preserve">2) в удовлетворении жалобы отказывается.</w:t>
      </w:r>
    </w:p>
    <w:p>
      <w:pPr>
        <w:pStyle w:val="0"/>
        <w:spacing w:before="200" w:line-rule="auto"/>
        <w:ind w:firstLine="540"/>
        <w:jc w:val="both"/>
      </w:pPr>
      <w:r>
        <w:rPr>
          <w:sz w:val="20"/>
        </w:rPr>
        <w:t xml:space="preserve">5.9.2. В удовлетворении жалобы отказывается в следующих случаях:</w:t>
      </w:r>
    </w:p>
    <w:p>
      <w:pPr>
        <w:pStyle w:val="0"/>
        <w:spacing w:before="200" w:line-rule="auto"/>
        <w:ind w:firstLine="540"/>
        <w:jc w:val="both"/>
      </w:pPr>
      <w:r>
        <w:rPr>
          <w:sz w:val="20"/>
        </w:rPr>
        <w:t xml:space="preserve">1) наличие вступившего в законную силу решения суда, арбитражного суда об отказе в удовлетворении жалобы о том же предмете и по тем же основаниям;</w:t>
      </w:r>
    </w:p>
    <w:p>
      <w:pPr>
        <w:pStyle w:val="0"/>
        <w:spacing w:before="200" w:line-rule="auto"/>
        <w:ind w:firstLine="540"/>
        <w:jc w:val="both"/>
      </w:pPr>
      <w:r>
        <w:rPr>
          <w:sz w:val="20"/>
        </w:rPr>
        <w:t xml:space="preserve">2) подача жалобы лицом, полномочия которого не подтверждены в порядке, установленном законодательством;</w:t>
      </w:r>
    </w:p>
    <w:p>
      <w:pPr>
        <w:pStyle w:val="0"/>
        <w:spacing w:before="200" w:line-rule="auto"/>
        <w:ind w:firstLine="540"/>
        <w:jc w:val="both"/>
      </w:pPr>
      <w:r>
        <w:rPr>
          <w:sz w:val="20"/>
        </w:rPr>
        <w:t xml:space="preserve">3) наличие решения по жалобе, принятого ранее департаментом в соответствии с требованиями </w:t>
      </w:r>
      <w:hyperlink w:history="0" r:id="rId298" w:tooltip="Закон Воронежской области от 26.04.2013 N 53-ОЗ (ред. от 08.04.2019) &quot;Об особенностях подачи и рассмотрения жалоб на нарушение порядка предоставления государственных услуг в Воронежской области&quot; (принят Воронежской областной Думой 23.04.2013) {КонсультантПлюс}">
        <w:r>
          <w:rPr>
            <w:sz w:val="20"/>
            <w:color w:val="0000ff"/>
          </w:rPr>
          <w:t xml:space="preserve">Закона</w:t>
        </w:r>
      </w:hyperlink>
      <w:r>
        <w:rPr>
          <w:sz w:val="20"/>
        </w:rPr>
        <w:t xml:space="preserve"> Воронежской области от 26.04.2013 N 53-ОЗ "Об особенностях подачи и рассмотрения жалоб на нарушение порядка предоставления государственных услуг в Воронежской области" в отношении того же заявителя и по тому же предмету жалобы;</w:t>
      </w:r>
    </w:p>
    <w:p>
      <w:pPr>
        <w:pStyle w:val="0"/>
        <w:spacing w:before="200" w:line-rule="auto"/>
        <w:ind w:firstLine="540"/>
        <w:jc w:val="both"/>
      </w:pPr>
      <w:r>
        <w:rPr>
          <w:sz w:val="20"/>
        </w:rPr>
        <w:t xml:space="preserve">4) если обжалуемые действия являются правомерными.</w:t>
      </w:r>
    </w:p>
    <w:p>
      <w:pPr>
        <w:pStyle w:val="0"/>
        <w:spacing w:before="200" w:line-rule="auto"/>
        <w:ind w:firstLine="540"/>
        <w:jc w:val="both"/>
      </w:pPr>
      <w:r>
        <w:rPr>
          <w:sz w:val="20"/>
        </w:rPr>
        <w:t xml:space="preserve">5.9.3. Не позднее дня, следующего за днем принятия решения, указанного в </w:t>
      </w:r>
      <w:hyperlink w:history="0" w:anchor="P823" w:tooltip="5.9.1. По результатам рассмотрения жалобы принимается одно из следующих решений:">
        <w:r>
          <w:rPr>
            <w:sz w:val="20"/>
            <w:color w:val="0000ff"/>
          </w:rPr>
          <w:t xml:space="preserve">пункте 5.9.1</w:t>
        </w:r>
      </w:hyperlink>
      <w:r>
        <w:rPr>
          <w:sz w:val="20"/>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0"/>
        <w:spacing w:before="200" w:line-rule="auto"/>
        <w:ind w:firstLine="540"/>
        <w:jc w:val="both"/>
      </w:pPr>
      <w:r>
        <w:rPr>
          <w:sz w:val="20"/>
        </w:rPr>
        <w:t xml:space="preserve">В случае признания жалобы подлежащей удовлетворению в ответе заявителю дается информация о сроках устранения выявленных нарушений, в том числе сроках предоставления результата государственной услуги, информация о действиях, осуществляемых Департаментом, МФЦ либо привлекаемой организацией, в целях незамедлительного устранения выявленных нарушений при оказании государственной услуги, информация о дальнейших действиях, которые необходимо совершить заявителю в целях получения государственной услуги, а также приносятся извинения за доставленные неудобства.</w:t>
      </w:r>
    </w:p>
    <w:p>
      <w:pPr>
        <w:pStyle w:val="0"/>
        <w:spacing w:before="200" w:line-rule="auto"/>
        <w:ind w:firstLine="540"/>
        <w:jc w:val="both"/>
      </w:pPr>
      <w:r>
        <w:rPr>
          <w:sz w:val="20"/>
        </w:rPr>
        <w:t xml:space="preserve">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pPr>
        <w:pStyle w:val="0"/>
        <w:spacing w:before="200" w:line-rule="auto"/>
        <w:ind w:firstLine="540"/>
        <w:jc w:val="both"/>
      </w:pPr>
      <w:r>
        <w:rPr>
          <w:sz w:val="20"/>
        </w:rPr>
        <w:t xml:space="preserve">5.9.4.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history="0" w:anchor="P812" w:tooltip="5.7. Исполнительные органы Воронежской области и должностные лица, которым может быть адресована жалоба заявителя в досудебном (внесудебном) порядке.">
        <w:r>
          <w:rPr>
            <w:sz w:val="20"/>
            <w:color w:val="0000ff"/>
          </w:rPr>
          <w:t xml:space="preserve">пунктом 5.7</w:t>
        </w:r>
      </w:hyperlink>
      <w:r>
        <w:rPr>
          <w:sz w:val="20"/>
        </w:rPr>
        <w:t xml:space="preserve"> настоящего Административного регламента, незамедлительно направляют имеющиеся материалы в органы прокуратуры.</w:t>
      </w:r>
    </w:p>
    <w:p>
      <w:pPr>
        <w:pStyle w:val="0"/>
        <w:spacing w:before="200" w:line-rule="auto"/>
        <w:ind w:firstLine="540"/>
        <w:jc w:val="both"/>
      </w:pPr>
      <w:r>
        <w:rPr>
          <w:sz w:val="20"/>
        </w:rPr>
        <w:t xml:space="preserve">5.10. Решение, принятое по результатам рассмотрения жалобы, может быть обжаловано в вышестоящий орган (должностному лицу). Заявитель вправе обжаловать решение по жалобе в судебном порядке в соответствии с действующим законодательством.</w:t>
      </w:r>
    </w:p>
    <w:p>
      <w:pPr>
        <w:pStyle w:val="0"/>
        <w:spacing w:before="200" w:line-rule="auto"/>
        <w:ind w:firstLine="540"/>
        <w:jc w:val="both"/>
      </w:pPr>
      <w:r>
        <w:rPr>
          <w:sz w:val="20"/>
        </w:rPr>
        <w:t xml:space="preserve">5.11. Перечень нормативных правовых актов, регулирующих порядок досудебного (внесудебного) обжалования решений и действий (бездействия):</w:t>
      </w:r>
    </w:p>
    <w:p>
      <w:pPr>
        <w:pStyle w:val="0"/>
        <w:spacing w:before="200" w:line-rule="auto"/>
        <w:ind w:firstLine="540"/>
        <w:jc w:val="both"/>
      </w:pPr>
      <w:r>
        <w:rPr>
          <w:sz w:val="20"/>
        </w:rPr>
        <w:t xml:space="preserve">1) Федеральный </w:t>
      </w:r>
      <w:hyperlink w:history="0" r:id="rId299" w:tooltip="Федеральный закон от 27.07.2010 N 210-ФЗ (ред. от 31.07.2023) &quot;Об организации предоставления государственных и муниципальных услуг&quot; {КонсультантПлюс}">
        <w:r>
          <w:rPr>
            <w:sz w:val="20"/>
            <w:color w:val="0000ff"/>
          </w:rPr>
          <w:t xml:space="preserve">закон</w:t>
        </w:r>
      </w:hyperlink>
      <w:r>
        <w:rPr>
          <w:sz w:val="20"/>
        </w:rPr>
        <w:t xml:space="preserve"> от 27.07.2010 N 210-ФЗ "Об организации предоставления государственных и муниципальных услуг";</w:t>
      </w:r>
    </w:p>
    <w:p>
      <w:pPr>
        <w:pStyle w:val="0"/>
        <w:spacing w:before="200" w:line-rule="auto"/>
        <w:ind w:firstLine="540"/>
        <w:jc w:val="both"/>
      </w:pPr>
      <w:r>
        <w:rPr>
          <w:sz w:val="20"/>
        </w:rPr>
        <w:t xml:space="preserve">2) </w:t>
      </w:r>
      <w:hyperlink w:history="0" r:id="rId300" w:tooltip="Постановление Правительства РФ от 20.11.2012 N 1198 (ред. от 20.11.2018) &quo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quot; (вместе с &quot;Положением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КонсультантПлюс}">
        <w:r>
          <w:rPr>
            <w:sz w:val="20"/>
            <w:color w:val="0000ff"/>
          </w:rPr>
          <w:t xml:space="preserve">Постановление</w:t>
        </w:r>
      </w:hyperlink>
      <w:r>
        <w:rPr>
          <w:sz w:val="20"/>
        </w:rP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pPr>
        <w:pStyle w:val="0"/>
        <w:spacing w:before="200" w:line-rule="auto"/>
        <w:ind w:firstLine="540"/>
        <w:jc w:val="both"/>
      </w:pPr>
      <w:r>
        <w:rPr>
          <w:sz w:val="20"/>
        </w:rPr>
        <w:t xml:space="preserve">3) </w:t>
      </w:r>
      <w:hyperlink w:history="0" r:id="rId301" w:tooltip="Закон Воронежской области от 26.04.2013 N 53-ОЗ (ред. от 08.04.2019) &quot;Об особенностях подачи и рассмотрения жалоб на нарушение порядка предоставления государственных услуг в Воронежской области&quot; (принят Воронежской областной Думой 23.04.2013) {КонсультантПлюс}">
        <w:r>
          <w:rPr>
            <w:sz w:val="20"/>
            <w:color w:val="0000ff"/>
          </w:rPr>
          <w:t xml:space="preserve">Закон</w:t>
        </w:r>
      </w:hyperlink>
      <w:r>
        <w:rPr>
          <w:sz w:val="20"/>
        </w:rPr>
        <w:t xml:space="preserve"> Воронежской области от 26.04.2013 N 53-ОЗ "Об особенностях подачи и рассмотрения жалоб на нарушение порядка предоставления государственных услуг в Воронежской области".</w:t>
      </w:r>
    </w:p>
    <w:p>
      <w:pPr>
        <w:pStyle w:val="0"/>
        <w:spacing w:before="200" w:line-rule="auto"/>
        <w:ind w:firstLine="540"/>
        <w:jc w:val="both"/>
      </w:pPr>
      <w:r>
        <w:rPr>
          <w:sz w:val="20"/>
        </w:rPr>
        <w:t xml:space="preserve">5.12. Размещение информации о порядке обжалования решений и действий (бездействия), совершенных при предоставлении государственной услуги.</w:t>
      </w:r>
    </w:p>
    <w:p>
      <w:pPr>
        <w:pStyle w:val="0"/>
        <w:spacing w:before="200" w:line-rule="auto"/>
        <w:ind w:firstLine="540"/>
        <w:jc w:val="both"/>
      </w:pPr>
      <w:r>
        <w:rPr>
          <w:sz w:val="20"/>
        </w:rPr>
        <w:t xml:space="preserve">Информация, указанная в настоящем разделе, подлежит обязательному размещению на Едином портале государственных и муниципальных услуг (функций), на портале Воронежской области.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1</w:t>
      </w:r>
    </w:p>
    <w:p>
      <w:pPr>
        <w:pStyle w:val="0"/>
        <w:jc w:val="right"/>
      </w:pPr>
      <w:r>
        <w:rPr>
          <w:sz w:val="20"/>
        </w:rPr>
        <w:t xml:space="preserve">к Административному регламенту</w:t>
      </w:r>
    </w:p>
    <w:p>
      <w:pPr>
        <w:pStyle w:val="0"/>
        <w:jc w:val="right"/>
      </w:pPr>
      <w:r>
        <w:rPr>
          <w:sz w:val="20"/>
        </w:rPr>
        <w:t xml:space="preserve">по предоставлению государственной услуги</w:t>
      </w:r>
    </w:p>
    <w:p>
      <w:pPr>
        <w:pStyle w:val="0"/>
        <w:jc w:val="right"/>
      </w:pPr>
      <w:r>
        <w:rPr>
          <w:sz w:val="20"/>
        </w:rPr>
        <w:t xml:space="preserve">"Заключение договоров купли-продажи, аренды,</w:t>
      </w:r>
    </w:p>
    <w:p>
      <w:pPr>
        <w:pStyle w:val="0"/>
        <w:jc w:val="right"/>
      </w:pPr>
      <w:r>
        <w:rPr>
          <w:sz w:val="20"/>
        </w:rPr>
        <w:t xml:space="preserve">безвозмездного пользования земельными участками,</w:t>
      </w:r>
    </w:p>
    <w:p>
      <w:pPr>
        <w:pStyle w:val="0"/>
        <w:jc w:val="right"/>
      </w:pPr>
      <w:r>
        <w:rPr>
          <w:sz w:val="20"/>
        </w:rPr>
        <w:t xml:space="preserve">находящимися в собственности Воронежской области,</w:t>
      </w:r>
    </w:p>
    <w:p>
      <w:pPr>
        <w:pStyle w:val="0"/>
        <w:jc w:val="right"/>
      </w:pPr>
      <w:r>
        <w:rPr>
          <w:sz w:val="20"/>
        </w:rPr>
        <w:t xml:space="preserve">а также земельными участками, расположенными</w:t>
      </w:r>
    </w:p>
    <w:p>
      <w:pPr>
        <w:pStyle w:val="0"/>
        <w:jc w:val="right"/>
      </w:pPr>
      <w:r>
        <w:rPr>
          <w:sz w:val="20"/>
        </w:rPr>
        <w:t xml:space="preserve">на территории городского округа город Воронеж,</w:t>
      </w:r>
    </w:p>
    <w:p>
      <w:pPr>
        <w:pStyle w:val="0"/>
        <w:jc w:val="right"/>
      </w:pPr>
      <w:r>
        <w:rPr>
          <w:sz w:val="20"/>
        </w:rPr>
        <w:t xml:space="preserve">государственная собственность на которые</w:t>
      </w:r>
    </w:p>
    <w:p>
      <w:pPr>
        <w:pStyle w:val="0"/>
        <w:jc w:val="right"/>
      </w:pPr>
      <w:r>
        <w:rPr>
          <w:sz w:val="20"/>
        </w:rPr>
        <w:t xml:space="preserve">не разграничена, без проведения торгов"</w:t>
      </w:r>
    </w:p>
    <w:p>
      <w:pPr>
        <w:pStyle w:val="0"/>
        <w:jc w:val="both"/>
      </w:pPr>
      <w:r>
        <w:rPr>
          <w:sz w:val="20"/>
        </w:rPr>
      </w:r>
    </w:p>
    <w:p>
      <w:pPr>
        <w:pStyle w:val="2"/>
        <w:jc w:val="center"/>
      </w:pPr>
      <w:r>
        <w:rPr>
          <w:sz w:val="20"/>
        </w:rPr>
        <w:t xml:space="preserve">Информация</w:t>
      </w:r>
    </w:p>
    <w:p>
      <w:pPr>
        <w:pStyle w:val="2"/>
        <w:jc w:val="center"/>
      </w:pPr>
      <w:r>
        <w:rPr>
          <w:sz w:val="20"/>
        </w:rPr>
        <w:t xml:space="preserve">о местонахождении, контактных телефонах,</w:t>
      </w:r>
    </w:p>
    <w:p>
      <w:pPr>
        <w:pStyle w:val="2"/>
        <w:jc w:val="center"/>
      </w:pPr>
      <w:r>
        <w:rPr>
          <w:sz w:val="20"/>
        </w:rPr>
        <w:t xml:space="preserve">информационных сайтах, графике работы департамента</w:t>
      </w:r>
    </w:p>
    <w:p>
      <w:pPr>
        <w:pStyle w:val="2"/>
        <w:jc w:val="center"/>
      </w:pPr>
      <w:r>
        <w:rPr>
          <w:sz w:val="20"/>
        </w:rPr>
        <w:t xml:space="preserve">имущественных и земельных отношений Воронежской области</w:t>
      </w:r>
    </w:p>
    <w:p>
      <w:pPr>
        <w:pStyle w:val="2"/>
        <w:jc w:val="center"/>
      </w:pPr>
      <w:r>
        <w:rPr>
          <w:sz w:val="20"/>
        </w:rPr>
        <w:t xml:space="preserve">(далее - Департамент) и органов, с которыми Департамент</w:t>
      </w:r>
    </w:p>
    <w:p>
      <w:pPr>
        <w:pStyle w:val="2"/>
        <w:jc w:val="center"/>
      </w:pPr>
      <w:r>
        <w:rPr>
          <w:sz w:val="20"/>
        </w:rPr>
        <w:t xml:space="preserve">может осуществлять взаимодействие при предоставлении</w:t>
      </w:r>
    </w:p>
    <w:p>
      <w:pPr>
        <w:pStyle w:val="2"/>
        <w:jc w:val="center"/>
      </w:pPr>
      <w:r>
        <w:rPr>
          <w:sz w:val="20"/>
        </w:rPr>
        <w:t xml:space="preserve">государственной услуги</w:t>
      </w:r>
    </w:p>
    <w:p>
      <w:pPr>
        <w:pStyle w:val="0"/>
        <w:jc w:val="both"/>
      </w:pPr>
      <w:r>
        <w:rPr>
          <w:sz w:val="20"/>
        </w:rPr>
      </w:r>
    </w:p>
    <w:p>
      <w:pPr>
        <w:pStyle w:val="0"/>
        <w:jc w:val="center"/>
      </w:pPr>
      <w:r>
        <w:rPr>
          <w:sz w:val="20"/>
        </w:rPr>
        <w:t xml:space="preserve">Утратила силу. - </w:t>
      </w:r>
      <w:hyperlink w:history="0" r:id="rId302"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w:t>
      </w:r>
    </w:p>
    <w:p>
      <w:pPr>
        <w:pStyle w:val="0"/>
        <w:jc w:val="center"/>
      </w:pPr>
      <w:r>
        <w:rPr>
          <w:sz w:val="20"/>
        </w:rPr>
        <w:t xml:space="preserve">и земельных отношений Воронежской области</w:t>
      </w:r>
    </w:p>
    <w:p>
      <w:pPr>
        <w:pStyle w:val="0"/>
        <w:jc w:val="center"/>
      </w:pPr>
      <w:r>
        <w:rPr>
          <w:sz w:val="20"/>
        </w:rPr>
        <w:t xml:space="preserve">от 28.05.2020 N 1172.</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2</w:t>
      </w:r>
    </w:p>
    <w:p>
      <w:pPr>
        <w:pStyle w:val="0"/>
        <w:jc w:val="right"/>
      </w:pPr>
      <w:r>
        <w:rPr>
          <w:sz w:val="20"/>
        </w:rPr>
        <w:t xml:space="preserve">к Административному регламенту</w:t>
      </w:r>
    </w:p>
    <w:p>
      <w:pPr>
        <w:pStyle w:val="0"/>
        <w:jc w:val="right"/>
      </w:pPr>
      <w:r>
        <w:rPr>
          <w:sz w:val="20"/>
        </w:rPr>
        <w:t xml:space="preserve">по предоставлению государственной услуги</w:t>
      </w:r>
    </w:p>
    <w:p>
      <w:pPr>
        <w:pStyle w:val="0"/>
        <w:jc w:val="right"/>
      </w:pPr>
      <w:r>
        <w:rPr>
          <w:sz w:val="20"/>
        </w:rPr>
        <w:t xml:space="preserve">"Заключение договоров купли-продажи, аренды,</w:t>
      </w:r>
    </w:p>
    <w:p>
      <w:pPr>
        <w:pStyle w:val="0"/>
        <w:jc w:val="right"/>
      </w:pPr>
      <w:r>
        <w:rPr>
          <w:sz w:val="20"/>
        </w:rPr>
        <w:t xml:space="preserve">безвозмездного пользования земельными участками,</w:t>
      </w:r>
    </w:p>
    <w:p>
      <w:pPr>
        <w:pStyle w:val="0"/>
        <w:jc w:val="right"/>
      </w:pPr>
      <w:r>
        <w:rPr>
          <w:sz w:val="20"/>
        </w:rPr>
        <w:t xml:space="preserve">находящимися в собственности Воронежской области,</w:t>
      </w:r>
    </w:p>
    <w:p>
      <w:pPr>
        <w:pStyle w:val="0"/>
        <w:jc w:val="right"/>
      </w:pPr>
      <w:r>
        <w:rPr>
          <w:sz w:val="20"/>
        </w:rPr>
        <w:t xml:space="preserve">а также земельными участками, расположенными</w:t>
      </w:r>
    </w:p>
    <w:p>
      <w:pPr>
        <w:pStyle w:val="0"/>
        <w:jc w:val="right"/>
      </w:pPr>
      <w:r>
        <w:rPr>
          <w:sz w:val="20"/>
        </w:rPr>
        <w:t xml:space="preserve">на территории городского округа город Воронеж,</w:t>
      </w:r>
    </w:p>
    <w:p>
      <w:pPr>
        <w:pStyle w:val="0"/>
        <w:jc w:val="right"/>
      </w:pPr>
      <w:r>
        <w:rPr>
          <w:sz w:val="20"/>
        </w:rPr>
        <w:t xml:space="preserve">государственная собственность на которые</w:t>
      </w:r>
    </w:p>
    <w:p>
      <w:pPr>
        <w:pStyle w:val="0"/>
        <w:jc w:val="right"/>
      </w:pPr>
      <w:r>
        <w:rPr>
          <w:sz w:val="20"/>
        </w:rPr>
        <w:t xml:space="preserve">не разграничена, без проведения торгов"</w:t>
      </w:r>
    </w:p>
    <w:p>
      <w:pPr>
        <w:pStyle w:val="0"/>
        <w:jc w:val="both"/>
      </w:pPr>
      <w:r>
        <w:rPr>
          <w:sz w:val="20"/>
        </w:rPr>
      </w:r>
    </w:p>
    <w:p>
      <w:pPr>
        <w:pStyle w:val="2"/>
        <w:jc w:val="center"/>
      </w:pPr>
      <w:r>
        <w:rPr>
          <w:sz w:val="20"/>
        </w:rPr>
        <w:t xml:space="preserve">БЛОК-СХЕМА</w:t>
      </w:r>
    </w:p>
    <w:p>
      <w:pPr>
        <w:pStyle w:val="2"/>
        <w:jc w:val="center"/>
      </w:pPr>
      <w:r>
        <w:rPr>
          <w:sz w:val="20"/>
        </w:rPr>
        <w:t xml:space="preserve">общей структуры по представлению государственной услуги</w:t>
      </w:r>
    </w:p>
    <w:p>
      <w:pPr>
        <w:pStyle w:val="2"/>
        <w:jc w:val="center"/>
      </w:pPr>
      <w:r>
        <w:rPr>
          <w:sz w:val="20"/>
        </w:rPr>
        <w:t xml:space="preserve">"Заключение договоров купли-продажи, аренды, безвозмездного</w:t>
      </w:r>
    </w:p>
    <w:p>
      <w:pPr>
        <w:pStyle w:val="2"/>
        <w:jc w:val="center"/>
      </w:pPr>
      <w:r>
        <w:rPr>
          <w:sz w:val="20"/>
        </w:rPr>
        <w:t xml:space="preserve">пользования земельными участками, находящимися</w:t>
      </w:r>
    </w:p>
    <w:p>
      <w:pPr>
        <w:pStyle w:val="2"/>
        <w:jc w:val="center"/>
      </w:pPr>
      <w:r>
        <w:rPr>
          <w:sz w:val="20"/>
        </w:rPr>
        <w:t xml:space="preserve">в собственности Воронежской области, а также земельными</w:t>
      </w:r>
    </w:p>
    <w:p>
      <w:pPr>
        <w:pStyle w:val="2"/>
        <w:jc w:val="center"/>
      </w:pPr>
      <w:r>
        <w:rPr>
          <w:sz w:val="20"/>
        </w:rPr>
        <w:t xml:space="preserve">участками, расположенными на территории городского округа</w:t>
      </w:r>
    </w:p>
    <w:p>
      <w:pPr>
        <w:pStyle w:val="2"/>
        <w:jc w:val="center"/>
      </w:pPr>
      <w:r>
        <w:rPr>
          <w:sz w:val="20"/>
        </w:rPr>
        <w:t xml:space="preserve">город Воронеж, государственная собственность</w:t>
      </w:r>
    </w:p>
    <w:p>
      <w:pPr>
        <w:pStyle w:val="2"/>
        <w:jc w:val="center"/>
      </w:pPr>
      <w:r>
        <w:rPr>
          <w:sz w:val="20"/>
        </w:rPr>
        <w:t xml:space="preserve">на которые не разграничена, без проведения торгов"</w:t>
      </w:r>
    </w:p>
    <w:p>
      <w:pPr>
        <w:pStyle w:val="0"/>
        <w:jc w:val="both"/>
      </w:pPr>
      <w:r>
        <w:rPr>
          <w:sz w:val="20"/>
        </w:rPr>
      </w:r>
    </w:p>
    <w:p>
      <w:pPr>
        <w:pStyle w:val="0"/>
        <w:jc w:val="center"/>
      </w:pPr>
      <w:r>
        <w:rPr>
          <w:sz w:val="20"/>
        </w:rPr>
        <w:t xml:space="preserve">Утратила силу. - </w:t>
      </w:r>
      <w:hyperlink w:history="0" r:id="rId303" w:tooltip="Приказ Департамента имущественных и земельных отношений Воронежской обл. от 28.05.2020 N 1172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w:t>
        </w:r>
      </w:hyperlink>
      <w:r>
        <w:rPr>
          <w:sz w:val="20"/>
        </w:rPr>
        <w:t xml:space="preserve"> департамента имущественных</w:t>
      </w:r>
    </w:p>
    <w:p>
      <w:pPr>
        <w:pStyle w:val="0"/>
        <w:jc w:val="center"/>
      </w:pPr>
      <w:r>
        <w:rPr>
          <w:sz w:val="20"/>
        </w:rPr>
        <w:t xml:space="preserve">и земельных отношений Воронежской области</w:t>
      </w:r>
    </w:p>
    <w:p>
      <w:pPr>
        <w:pStyle w:val="0"/>
        <w:jc w:val="center"/>
      </w:pPr>
      <w:r>
        <w:rPr>
          <w:sz w:val="20"/>
        </w:rPr>
        <w:t xml:space="preserve">от 28.05.2020 N 1172.</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3</w:t>
      </w:r>
    </w:p>
    <w:p>
      <w:pPr>
        <w:pStyle w:val="0"/>
        <w:jc w:val="right"/>
      </w:pPr>
      <w:r>
        <w:rPr>
          <w:sz w:val="20"/>
        </w:rPr>
        <w:t xml:space="preserve">к Административному регламенту</w:t>
      </w:r>
    </w:p>
    <w:p>
      <w:pPr>
        <w:pStyle w:val="0"/>
        <w:jc w:val="right"/>
      </w:pPr>
      <w:r>
        <w:rPr>
          <w:sz w:val="20"/>
        </w:rPr>
        <w:t xml:space="preserve">по предоставлению государственной услуги</w:t>
      </w:r>
    </w:p>
    <w:p>
      <w:pPr>
        <w:pStyle w:val="0"/>
        <w:jc w:val="right"/>
      </w:pPr>
      <w:r>
        <w:rPr>
          <w:sz w:val="20"/>
        </w:rPr>
        <w:t xml:space="preserve">"Заключение договоров купли-продажи, аренды,</w:t>
      </w:r>
    </w:p>
    <w:p>
      <w:pPr>
        <w:pStyle w:val="0"/>
        <w:jc w:val="right"/>
      </w:pPr>
      <w:r>
        <w:rPr>
          <w:sz w:val="20"/>
        </w:rPr>
        <w:t xml:space="preserve">безвозмездного пользования земельными участками,</w:t>
      </w:r>
    </w:p>
    <w:p>
      <w:pPr>
        <w:pStyle w:val="0"/>
        <w:jc w:val="right"/>
      </w:pPr>
      <w:r>
        <w:rPr>
          <w:sz w:val="20"/>
        </w:rPr>
        <w:t xml:space="preserve">находящимися в собственности Воронежской области,</w:t>
      </w:r>
    </w:p>
    <w:p>
      <w:pPr>
        <w:pStyle w:val="0"/>
        <w:jc w:val="right"/>
      </w:pPr>
      <w:r>
        <w:rPr>
          <w:sz w:val="20"/>
        </w:rPr>
        <w:t xml:space="preserve">а также земельными участками, расположенными</w:t>
      </w:r>
    </w:p>
    <w:p>
      <w:pPr>
        <w:pStyle w:val="0"/>
        <w:jc w:val="right"/>
      </w:pPr>
      <w:r>
        <w:rPr>
          <w:sz w:val="20"/>
        </w:rPr>
        <w:t xml:space="preserve">на территории городского округа город Воронеж,</w:t>
      </w:r>
    </w:p>
    <w:p>
      <w:pPr>
        <w:pStyle w:val="0"/>
        <w:jc w:val="right"/>
      </w:pPr>
      <w:r>
        <w:rPr>
          <w:sz w:val="20"/>
        </w:rPr>
        <w:t xml:space="preserve">государственная собственность на которые</w:t>
      </w:r>
    </w:p>
    <w:p>
      <w:pPr>
        <w:pStyle w:val="0"/>
        <w:jc w:val="right"/>
      </w:pPr>
      <w:r>
        <w:rPr>
          <w:sz w:val="20"/>
        </w:rPr>
        <w:t xml:space="preserve">не разграничена, без проведения торгов"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04" w:tooltip="Приказ Департамента имущественных и земельных отношений Воронежской обл. от 14.03.2019 N 598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color w:val="392c69"/>
              </w:rPr>
              <w:t xml:space="preserve"> департамента имущественных и земельных отношений</w:t>
            </w:r>
          </w:p>
          <w:p>
            <w:pPr>
              <w:pStyle w:val="0"/>
              <w:jc w:val="center"/>
            </w:pPr>
            <w:r>
              <w:rPr>
                <w:sz w:val="20"/>
                <w:color w:val="392c69"/>
              </w:rPr>
              <w:t xml:space="preserve">Воронежской области от 14.03.2019 N 598)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jc w:val="center"/>
      </w:pPr>
      <w:r>
        <w:rPr>
          <w:sz w:val="20"/>
        </w:rPr>
        <w:t xml:space="preserve">Образец заявления</w:t>
      </w:r>
    </w:p>
    <w:p>
      <w:pPr>
        <w:pStyle w:val="0"/>
        <w:jc w:val="center"/>
      </w:pPr>
      <w:r>
        <w:rPr>
          <w:sz w:val="20"/>
        </w:rPr>
        <w:t xml:space="preserve">на заключение договора купли-продажи, аренды,</w:t>
      </w:r>
    </w:p>
    <w:p>
      <w:pPr>
        <w:pStyle w:val="0"/>
        <w:jc w:val="center"/>
      </w:pPr>
      <w:r>
        <w:rPr>
          <w:sz w:val="20"/>
        </w:rPr>
        <w:t xml:space="preserve">безвозмездного пользования на земельный участок, находящийся</w:t>
      </w:r>
    </w:p>
    <w:p>
      <w:pPr>
        <w:pStyle w:val="0"/>
        <w:jc w:val="center"/>
      </w:pPr>
      <w:r>
        <w:rPr>
          <w:sz w:val="20"/>
        </w:rPr>
        <w:t xml:space="preserve">в собственности Воронежской области или земельный участок,</w:t>
      </w:r>
    </w:p>
    <w:p>
      <w:pPr>
        <w:pStyle w:val="0"/>
        <w:jc w:val="center"/>
      </w:pPr>
      <w:r>
        <w:rPr>
          <w:sz w:val="20"/>
        </w:rPr>
        <w:t xml:space="preserve">государственная собственность на который не разграничена,</w:t>
      </w:r>
    </w:p>
    <w:p>
      <w:pPr>
        <w:pStyle w:val="0"/>
        <w:jc w:val="center"/>
      </w:pPr>
      <w:r>
        <w:rPr>
          <w:sz w:val="20"/>
        </w:rPr>
        <w:t xml:space="preserve">расположенный на территории городского округа город Воронеж</w:t>
      </w:r>
    </w:p>
    <w:p>
      <w:pPr>
        <w:pStyle w:val="0"/>
        <w:jc w:val="both"/>
      </w:pPr>
      <w:r>
        <w:rPr>
          <w:sz w:val="20"/>
        </w:rPr>
      </w:r>
    </w:p>
    <w:p>
      <w:pPr>
        <w:pStyle w:val="1"/>
        <w:jc w:val="both"/>
      </w:pPr>
      <w:r>
        <w:rPr>
          <w:sz w:val="20"/>
        </w:rPr>
        <w:t xml:space="preserve">                                                Руководителю</w:t>
      </w:r>
    </w:p>
    <w:p>
      <w:pPr>
        <w:pStyle w:val="1"/>
        <w:jc w:val="both"/>
      </w:pPr>
      <w:r>
        <w:rPr>
          <w:sz w:val="20"/>
        </w:rPr>
        <w:t xml:space="preserve">                                        департамента имущественных</w:t>
      </w:r>
    </w:p>
    <w:p>
      <w:pPr>
        <w:pStyle w:val="1"/>
        <w:jc w:val="both"/>
      </w:pPr>
      <w:r>
        <w:rPr>
          <w:sz w:val="20"/>
        </w:rPr>
        <w:t xml:space="preserve">                                          и земельных отношений</w:t>
      </w:r>
    </w:p>
    <w:p>
      <w:pPr>
        <w:pStyle w:val="1"/>
        <w:jc w:val="both"/>
      </w:pPr>
      <w:r>
        <w:rPr>
          <w:sz w:val="20"/>
        </w:rPr>
        <w:t xml:space="preserve">                                           Воронежской области</w:t>
      </w:r>
    </w:p>
    <w:p>
      <w:pPr>
        <w:pStyle w:val="1"/>
        <w:jc w:val="both"/>
      </w:pPr>
      <w:r>
        <w:rPr>
          <w:sz w:val="20"/>
        </w:rPr>
        <w:t xml:space="preserve">                                              С.В. Юсупову</w:t>
      </w:r>
    </w:p>
    <w:p>
      <w:pPr>
        <w:pStyle w:val="1"/>
        <w:jc w:val="both"/>
      </w:pPr>
      <w:r>
        <w:rPr>
          <w:sz w:val="20"/>
        </w:rPr>
        <w:t xml:space="preserve">                                 от _______________________________________</w:t>
      </w:r>
    </w:p>
    <w:p>
      <w:pPr>
        <w:pStyle w:val="1"/>
        <w:jc w:val="both"/>
      </w:pPr>
      <w:r>
        <w:rPr>
          <w:sz w:val="20"/>
        </w:rPr>
        <w:t xml:space="preserve">                                        (указать наименование и место</w:t>
      </w:r>
    </w:p>
    <w:p>
      <w:pPr>
        <w:pStyle w:val="1"/>
        <w:jc w:val="both"/>
      </w:pPr>
      <w:r>
        <w:rPr>
          <w:sz w:val="20"/>
        </w:rPr>
        <w:t xml:space="preserve">                                       нахождения заявителя, ОГРН, ИНН</w:t>
      </w:r>
    </w:p>
    <w:p>
      <w:pPr>
        <w:pStyle w:val="1"/>
        <w:jc w:val="both"/>
      </w:pPr>
      <w:r>
        <w:rPr>
          <w:sz w:val="20"/>
        </w:rPr>
        <w:t xml:space="preserve">                                      (для российских юридических лиц))</w:t>
      </w:r>
    </w:p>
    <w:p>
      <w:pPr>
        <w:pStyle w:val="1"/>
        <w:jc w:val="both"/>
      </w:pPr>
      <w:r>
        <w:rPr>
          <w:sz w:val="20"/>
        </w:rPr>
        <w:t xml:space="preserve">                                           (для юридических лиц),</w:t>
      </w:r>
    </w:p>
    <w:p>
      <w:pPr>
        <w:pStyle w:val="1"/>
        <w:jc w:val="both"/>
      </w:pPr>
      <w:r>
        <w:rPr>
          <w:sz w:val="20"/>
        </w:rPr>
        <w:t xml:space="preserve">                                Ф.И.О., паспортные данные, место жительства</w:t>
      </w:r>
    </w:p>
    <w:p>
      <w:pPr>
        <w:pStyle w:val="1"/>
        <w:jc w:val="both"/>
      </w:pPr>
      <w:r>
        <w:rPr>
          <w:sz w:val="20"/>
        </w:rPr>
        <w:t xml:space="preserve">                                            (для физических лиц)</w:t>
      </w:r>
    </w:p>
    <w:p>
      <w:pPr>
        <w:pStyle w:val="1"/>
        <w:jc w:val="both"/>
      </w:pPr>
      <w:r>
        <w:rPr>
          <w:sz w:val="20"/>
        </w:rPr>
        <w:t xml:space="preserve">                                 __________________________________________</w:t>
      </w:r>
    </w:p>
    <w:p>
      <w:pPr>
        <w:pStyle w:val="1"/>
        <w:jc w:val="both"/>
      </w:pPr>
      <w:r>
        <w:rPr>
          <w:sz w:val="20"/>
        </w:rPr>
        <w:t xml:space="preserve">                                       (указать почтовый адрес и (или)</w:t>
      </w:r>
    </w:p>
    <w:p>
      <w:pPr>
        <w:pStyle w:val="1"/>
        <w:jc w:val="both"/>
      </w:pPr>
      <w:r>
        <w:rPr>
          <w:sz w:val="20"/>
        </w:rPr>
        <w:t xml:space="preserve">                                          адрес электронной почты)</w:t>
      </w:r>
    </w:p>
    <w:p>
      <w:pPr>
        <w:pStyle w:val="1"/>
        <w:jc w:val="both"/>
      </w:pPr>
      <w:r>
        <w:rPr>
          <w:sz w:val="20"/>
        </w:rPr>
      </w:r>
    </w:p>
    <w:bookmarkStart w:id="939" w:name="P939"/>
    <w:bookmarkEnd w:id="939"/>
    <w:p>
      <w:pPr>
        <w:pStyle w:val="1"/>
        <w:jc w:val="both"/>
      </w:pPr>
      <w:r>
        <w:rPr>
          <w:sz w:val="20"/>
        </w:rPr>
        <w:t xml:space="preserve">                                 ЗАЯВЛЕНИЕ</w:t>
      </w:r>
    </w:p>
    <w:p>
      <w:pPr>
        <w:pStyle w:val="1"/>
        <w:jc w:val="both"/>
      </w:pPr>
      <w:r>
        <w:rPr>
          <w:sz w:val="20"/>
        </w:rPr>
        <w:t xml:space="preserve">               на заключение договора купли-продажи, аренды,</w:t>
      </w:r>
    </w:p>
    <w:p>
      <w:pPr>
        <w:pStyle w:val="1"/>
        <w:jc w:val="both"/>
      </w:pPr>
      <w:r>
        <w:rPr>
          <w:sz w:val="20"/>
        </w:rPr>
        <w:t xml:space="preserve">             безвозмездного пользования на земельный участок,</w:t>
      </w:r>
    </w:p>
    <w:p>
      <w:pPr>
        <w:pStyle w:val="1"/>
        <w:jc w:val="both"/>
      </w:pPr>
      <w:r>
        <w:rPr>
          <w:sz w:val="20"/>
        </w:rPr>
        <w:t xml:space="preserve">              находящийся в собственности Воронежской области</w:t>
      </w:r>
    </w:p>
    <w:p>
      <w:pPr>
        <w:pStyle w:val="1"/>
        <w:jc w:val="both"/>
      </w:pPr>
      <w:r>
        <w:rPr>
          <w:sz w:val="20"/>
        </w:rPr>
        <w:t xml:space="preserve">           или земельный участок, государственная собственность</w:t>
      </w:r>
    </w:p>
    <w:p>
      <w:pPr>
        <w:pStyle w:val="1"/>
        <w:jc w:val="both"/>
      </w:pPr>
      <w:r>
        <w:rPr>
          <w:sz w:val="20"/>
        </w:rPr>
        <w:t xml:space="preserve">          на который не разграничена, расположенный на территории</w:t>
      </w:r>
    </w:p>
    <w:p>
      <w:pPr>
        <w:pStyle w:val="1"/>
        <w:jc w:val="both"/>
      </w:pPr>
      <w:r>
        <w:rPr>
          <w:sz w:val="20"/>
        </w:rPr>
        <w:t xml:space="preserve">                      городского округа город Воронеж</w:t>
      </w:r>
    </w:p>
    <w:p>
      <w:pPr>
        <w:pStyle w:val="1"/>
        <w:jc w:val="both"/>
      </w:pPr>
      <w:r>
        <w:rPr>
          <w:sz w:val="20"/>
        </w:rPr>
      </w:r>
    </w:p>
    <w:p>
      <w:pPr>
        <w:pStyle w:val="1"/>
        <w:jc w:val="both"/>
      </w:pPr>
      <w:r>
        <w:rPr>
          <w:sz w:val="20"/>
        </w:rPr>
        <w:t xml:space="preserve">Прошу   заключить  договор  купли-продажи  на  земельный  участок  (аренды,</w:t>
      </w:r>
    </w:p>
    <w:p>
      <w:pPr>
        <w:pStyle w:val="1"/>
        <w:jc w:val="both"/>
      </w:pPr>
      <w:r>
        <w:rPr>
          <w:sz w:val="20"/>
        </w:rPr>
        <w:t xml:space="preserve">безвозмездного пользования на срок), с целью ______________________________</w:t>
      </w:r>
    </w:p>
    <w:p>
      <w:pPr>
        <w:pStyle w:val="1"/>
        <w:jc w:val="both"/>
      </w:pPr>
      <w:r>
        <w:rPr>
          <w:sz w:val="20"/>
        </w:rPr>
        <w:t xml:space="preserve">                        (указывается цель использования земельного участка)</w:t>
      </w:r>
    </w:p>
    <w:p>
      <w:pPr>
        <w:pStyle w:val="1"/>
        <w:jc w:val="both"/>
      </w:pPr>
      <w:r>
        <w:rPr>
          <w:sz w:val="20"/>
        </w:rPr>
        <w:t xml:space="preserve">с кадастровым номером ____________________________________________________,</w:t>
      </w:r>
    </w:p>
    <w:p>
      <w:pPr>
        <w:pStyle w:val="1"/>
        <w:jc w:val="both"/>
      </w:pPr>
      <w:r>
        <w:rPr>
          <w:sz w:val="20"/>
        </w:rPr>
        <w:t xml:space="preserve">                       (указывается кадастровый номер земельного участка)</w:t>
      </w:r>
    </w:p>
    <w:p>
      <w:pPr>
        <w:pStyle w:val="1"/>
        <w:jc w:val="both"/>
      </w:pPr>
      <w:r>
        <w:rPr>
          <w:sz w:val="20"/>
        </w:rPr>
        <w:t xml:space="preserve">основание  предоставления  земельного  участка   без    проведения   торгов</w:t>
      </w:r>
    </w:p>
    <w:p>
      <w:pPr>
        <w:pStyle w:val="1"/>
        <w:jc w:val="both"/>
      </w:pPr>
      <w:r>
        <w:rPr>
          <w:sz w:val="20"/>
        </w:rPr>
        <w:t xml:space="preserve">__________________________________________________________________________,</w:t>
      </w:r>
    </w:p>
    <w:p>
      <w:pPr>
        <w:pStyle w:val="1"/>
        <w:jc w:val="both"/>
      </w:pPr>
      <w:r>
        <w:rPr>
          <w:sz w:val="20"/>
        </w:rPr>
        <w:t xml:space="preserve">реквизиты  решения  об  изъятии  земельного участка для государственных или</w:t>
      </w:r>
    </w:p>
    <w:p>
      <w:pPr>
        <w:pStyle w:val="1"/>
        <w:jc w:val="both"/>
      </w:pPr>
      <w:r>
        <w:rPr>
          <w:sz w:val="20"/>
        </w:rPr>
        <w:t xml:space="preserve">муниципальных нужд ________________________________________________________</w:t>
      </w:r>
    </w:p>
    <w:p>
      <w:pPr>
        <w:pStyle w:val="1"/>
        <w:jc w:val="both"/>
      </w:pPr>
      <w:r>
        <w:rPr>
          <w:sz w:val="20"/>
        </w:rPr>
        <w:t xml:space="preserve">        (в случае, если земельный участок предоставляется взамен земельного</w:t>
      </w:r>
    </w:p>
    <w:p>
      <w:pPr>
        <w:pStyle w:val="1"/>
        <w:jc w:val="both"/>
      </w:pPr>
      <w:r>
        <w:rPr>
          <w:sz w:val="20"/>
        </w:rPr>
        <w:t xml:space="preserve">          участка, изымаемого для государственных или муниципальных нужд)</w:t>
      </w:r>
    </w:p>
    <w:p>
      <w:pPr>
        <w:pStyle w:val="1"/>
        <w:jc w:val="both"/>
      </w:pPr>
      <w:r>
        <w:rPr>
          <w:sz w:val="20"/>
        </w:rPr>
        <w:t xml:space="preserve">реквизиты  решения о предварительном согласовании предоставления земельного</w:t>
      </w:r>
    </w:p>
    <w:p>
      <w:pPr>
        <w:pStyle w:val="1"/>
        <w:jc w:val="both"/>
      </w:pPr>
      <w:r>
        <w:rPr>
          <w:sz w:val="20"/>
        </w:rPr>
        <w:t xml:space="preserve">участка ___________________________________________________________________</w:t>
      </w:r>
    </w:p>
    <w:p>
      <w:pPr>
        <w:pStyle w:val="1"/>
        <w:jc w:val="both"/>
      </w:pPr>
      <w:r>
        <w:rPr>
          <w:sz w:val="20"/>
        </w:rPr>
        <w:t xml:space="preserve">      (в случае, если испрашиваемый земельный участок образовывался или его</w:t>
      </w:r>
    </w:p>
    <w:p>
      <w:pPr>
        <w:pStyle w:val="1"/>
        <w:jc w:val="both"/>
      </w:pPr>
      <w:r>
        <w:rPr>
          <w:sz w:val="20"/>
        </w:rPr>
        <w:t xml:space="preserve">                   границы уточнялись на основании данного решения)</w:t>
      </w:r>
    </w:p>
    <w:p>
      <w:pPr>
        <w:pStyle w:val="1"/>
        <w:jc w:val="both"/>
      </w:pPr>
      <w:r>
        <w:rPr>
          <w:sz w:val="20"/>
        </w:rPr>
        <w:t xml:space="preserve">реквизиты  решения об утверждении документа территориального планирования и</w:t>
      </w:r>
    </w:p>
    <w:p>
      <w:pPr>
        <w:pStyle w:val="1"/>
        <w:jc w:val="both"/>
      </w:pPr>
      <w:r>
        <w:rPr>
          <w:sz w:val="20"/>
        </w:rPr>
        <w:t xml:space="preserve">(или) проекта планировки территории _______________________________________</w:t>
      </w:r>
    </w:p>
    <w:p>
      <w:pPr>
        <w:pStyle w:val="1"/>
        <w:jc w:val="both"/>
      </w:pPr>
      <w:r>
        <w:rPr>
          <w:sz w:val="20"/>
        </w:rPr>
        <w:t xml:space="preserve">                                     (в случае, если земельный участок</w:t>
      </w:r>
    </w:p>
    <w:p>
      <w:pPr>
        <w:pStyle w:val="1"/>
        <w:jc w:val="both"/>
      </w:pPr>
      <w:r>
        <w:rPr>
          <w:sz w:val="20"/>
        </w:rPr>
        <w:t xml:space="preserve">                                       предоставляется для размещения</w:t>
      </w:r>
    </w:p>
    <w:p>
      <w:pPr>
        <w:pStyle w:val="1"/>
        <w:jc w:val="both"/>
      </w:pPr>
      <w:r>
        <w:rPr>
          <w:sz w:val="20"/>
        </w:rPr>
        <w:t xml:space="preserve">                                  объектов, предусмотренных этим документом</w:t>
      </w:r>
    </w:p>
    <w:p>
      <w:pPr>
        <w:pStyle w:val="1"/>
        <w:jc w:val="both"/>
      </w:pPr>
      <w:r>
        <w:rPr>
          <w:sz w:val="20"/>
        </w:rPr>
        <w:t xml:space="preserve">                                           и (или) этим проектом)</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Результат государственной услуги выдать следующим способом:</w:t>
      </w:r>
    </w:p>
    <w:p>
      <w:pPr>
        <w:pStyle w:val="1"/>
        <w:jc w:val="both"/>
      </w:pPr>
      <w:r>
        <w:rPr>
          <w:sz w:val="20"/>
        </w:rPr>
        <w:t xml:space="preserve">┌──┐</w:t>
      </w:r>
    </w:p>
    <w:p>
      <w:pPr>
        <w:pStyle w:val="1"/>
        <w:jc w:val="both"/>
      </w:pPr>
      <w:r>
        <w:rPr>
          <w:sz w:val="20"/>
        </w:rPr>
        <w:t xml:space="preserve">│  │ в виде бумажного документа непосредственно при личном обращении;</w:t>
      </w:r>
    </w:p>
    <w:p>
      <w:pPr>
        <w:pStyle w:val="1"/>
        <w:jc w:val="both"/>
      </w:pPr>
      <w:r>
        <w:rPr>
          <w:sz w:val="20"/>
        </w:rPr>
        <w:t xml:space="preserve">└──┘</w:t>
      </w:r>
    </w:p>
    <w:p>
      <w:pPr>
        <w:pStyle w:val="1"/>
        <w:jc w:val="both"/>
      </w:pPr>
      <w:r>
        <w:rPr>
          <w:sz w:val="20"/>
        </w:rPr>
        <w:t xml:space="preserve">┌──┐</w:t>
      </w:r>
    </w:p>
    <w:p>
      <w:pPr>
        <w:pStyle w:val="1"/>
        <w:jc w:val="both"/>
      </w:pPr>
      <w:r>
        <w:rPr>
          <w:sz w:val="20"/>
        </w:rPr>
        <w:t xml:space="preserve">│  │ в виде бумажного документа почтовым отправлением на адрес, указанный в</w:t>
      </w:r>
    </w:p>
    <w:p>
      <w:pPr>
        <w:pStyle w:val="1"/>
        <w:jc w:val="both"/>
      </w:pPr>
      <w:r>
        <w:rPr>
          <w:sz w:val="20"/>
        </w:rPr>
        <w:t xml:space="preserve">└──┘ заявлении;</w:t>
      </w:r>
    </w:p>
    <w:p>
      <w:pPr>
        <w:pStyle w:val="1"/>
        <w:jc w:val="both"/>
      </w:pPr>
      <w:r>
        <w:rPr>
          <w:sz w:val="20"/>
        </w:rPr>
        <w:t xml:space="preserve">┌──┐</w:t>
      </w:r>
    </w:p>
    <w:p>
      <w:pPr>
        <w:pStyle w:val="1"/>
        <w:jc w:val="both"/>
      </w:pPr>
      <w:r>
        <w:rPr>
          <w:sz w:val="20"/>
        </w:rPr>
        <w:t xml:space="preserve">│  │ в   виде   электронного   документа,  который  направляется  заявителю</w:t>
      </w:r>
    </w:p>
    <w:p>
      <w:pPr>
        <w:pStyle w:val="1"/>
        <w:jc w:val="both"/>
      </w:pPr>
      <w:r>
        <w:rPr>
          <w:sz w:val="20"/>
        </w:rPr>
        <w:t xml:space="preserve">└──┘ посредством электронной почты либо на электронном носителе;</w:t>
      </w:r>
    </w:p>
    <w:p>
      <w:pPr>
        <w:pStyle w:val="1"/>
        <w:jc w:val="both"/>
      </w:pPr>
      <w:r>
        <w:rPr>
          <w:sz w:val="20"/>
        </w:rPr>
        <w:t xml:space="preserve">┌──┐</w:t>
      </w:r>
    </w:p>
    <w:p>
      <w:pPr>
        <w:pStyle w:val="1"/>
        <w:jc w:val="both"/>
      </w:pPr>
      <w:r>
        <w:rPr>
          <w:sz w:val="20"/>
        </w:rPr>
        <w:t xml:space="preserve">│  │ в виде электронного  документа,  размещенного  на  официальном  сайте,</w:t>
      </w:r>
    </w:p>
    <w:p>
      <w:pPr>
        <w:pStyle w:val="1"/>
        <w:jc w:val="both"/>
      </w:pPr>
      <w:r>
        <w:rPr>
          <w:sz w:val="20"/>
        </w:rPr>
        <w:t xml:space="preserve">└──┘ ссылка на который направляется управлением заявителю посредством</w:t>
      </w:r>
    </w:p>
    <w:p>
      <w:pPr>
        <w:pStyle w:val="1"/>
        <w:jc w:val="both"/>
      </w:pPr>
      <w:r>
        <w:rPr>
          <w:sz w:val="20"/>
        </w:rPr>
        <w:t xml:space="preserve">     электронной почты.</w:t>
      </w:r>
    </w:p>
    <w:p>
      <w:pPr>
        <w:pStyle w:val="1"/>
        <w:jc w:val="both"/>
      </w:pPr>
      <w:r>
        <w:rPr>
          <w:sz w:val="20"/>
        </w:rPr>
      </w:r>
    </w:p>
    <w:p>
      <w:pPr>
        <w:pStyle w:val="1"/>
        <w:jc w:val="both"/>
      </w:pPr>
      <w:r>
        <w:rPr>
          <w:sz w:val="20"/>
        </w:rPr>
        <w:t xml:space="preserve">Приложение</w:t>
      </w:r>
    </w:p>
    <w:p>
      <w:pPr>
        <w:pStyle w:val="1"/>
        <w:jc w:val="both"/>
      </w:pPr>
      <w:r>
        <w:rPr>
          <w:sz w:val="20"/>
        </w:rPr>
        <w:t xml:space="preserve">1. _______________________________________________________ на _____ листах.</w:t>
      </w:r>
    </w:p>
    <w:p>
      <w:pPr>
        <w:pStyle w:val="1"/>
        <w:jc w:val="both"/>
      </w:pPr>
      <w:r>
        <w:rPr>
          <w:sz w:val="20"/>
        </w:rPr>
        <w:t xml:space="preserve">2. _______________________________________________________ на _____ листах.</w:t>
      </w:r>
    </w:p>
    <w:p>
      <w:pPr>
        <w:pStyle w:val="1"/>
        <w:jc w:val="both"/>
      </w:pPr>
      <w:r>
        <w:rPr>
          <w:sz w:val="20"/>
        </w:rPr>
      </w:r>
    </w:p>
    <w:p>
      <w:pPr>
        <w:pStyle w:val="1"/>
        <w:jc w:val="both"/>
      </w:pPr>
      <w:r>
        <w:rPr>
          <w:sz w:val="20"/>
        </w:rPr>
        <w:t xml:space="preserve">_________________________    _____________________________________________</w:t>
      </w:r>
    </w:p>
    <w:p>
      <w:pPr>
        <w:pStyle w:val="1"/>
        <w:jc w:val="both"/>
      </w:pPr>
      <w:r>
        <w:rPr>
          <w:sz w:val="20"/>
        </w:rPr>
        <w:t xml:space="preserve">    (подпись заявителя)                 (Ф.И.О. заявителя полностью)</w:t>
      </w:r>
    </w:p>
    <w:p>
      <w:pPr>
        <w:pStyle w:val="1"/>
        <w:jc w:val="both"/>
      </w:pPr>
      <w:r>
        <w:rPr>
          <w:sz w:val="20"/>
        </w:rPr>
      </w:r>
    </w:p>
    <w:p>
      <w:pPr>
        <w:pStyle w:val="1"/>
        <w:jc w:val="both"/>
      </w:pPr>
      <w:r>
        <w:rPr>
          <w:sz w:val="20"/>
        </w:rPr>
        <w:t xml:space="preserve">--------------------------------</w:t>
      </w:r>
    </w:p>
    <w:p>
      <w:pPr>
        <w:pStyle w:val="1"/>
        <w:jc w:val="both"/>
      </w:pPr>
      <w:r>
        <w:rPr>
          <w:sz w:val="20"/>
        </w:rPr>
        <w:t xml:space="preserve">В    приложении   указываются   документы,   указанные   в   приложении   4</w:t>
      </w:r>
    </w:p>
    <w:p>
      <w:pPr>
        <w:pStyle w:val="1"/>
        <w:jc w:val="both"/>
      </w:pPr>
      <w:r>
        <w:rPr>
          <w:sz w:val="20"/>
        </w:rPr>
        <w:t xml:space="preserve">Административного  регламента,  если  заявитель  решил  представить  их  по</w:t>
      </w:r>
    </w:p>
    <w:p>
      <w:pPr>
        <w:pStyle w:val="1"/>
        <w:jc w:val="both"/>
      </w:pPr>
      <w:r>
        <w:rPr>
          <w:sz w:val="20"/>
        </w:rPr>
        <w:t xml:space="preserve">собственной инициативе.</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4</w:t>
      </w:r>
    </w:p>
    <w:p>
      <w:pPr>
        <w:pStyle w:val="0"/>
        <w:jc w:val="right"/>
      </w:pPr>
      <w:r>
        <w:rPr>
          <w:sz w:val="20"/>
        </w:rPr>
        <w:t xml:space="preserve">к Административному регламенту</w:t>
      </w:r>
    </w:p>
    <w:p>
      <w:pPr>
        <w:pStyle w:val="0"/>
        <w:jc w:val="right"/>
      </w:pPr>
      <w:r>
        <w:rPr>
          <w:sz w:val="20"/>
        </w:rPr>
        <w:t xml:space="preserve">по предоставлению государственной услуги</w:t>
      </w:r>
    </w:p>
    <w:p>
      <w:pPr>
        <w:pStyle w:val="0"/>
        <w:jc w:val="right"/>
      </w:pPr>
      <w:r>
        <w:rPr>
          <w:sz w:val="20"/>
        </w:rPr>
        <w:t xml:space="preserve">"Заключение договоров купли-продажи, аренды,</w:t>
      </w:r>
    </w:p>
    <w:p>
      <w:pPr>
        <w:pStyle w:val="0"/>
        <w:jc w:val="right"/>
      </w:pPr>
      <w:r>
        <w:rPr>
          <w:sz w:val="20"/>
        </w:rPr>
        <w:t xml:space="preserve">безвозмездного пользования земельными участками,</w:t>
      </w:r>
    </w:p>
    <w:p>
      <w:pPr>
        <w:pStyle w:val="0"/>
        <w:jc w:val="right"/>
      </w:pPr>
      <w:r>
        <w:rPr>
          <w:sz w:val="20"/>
        </w:rPr>
        <w:t xml:space="preserve">находящимися в собственности Воронежской области,</w:t>
      </w:r>
    </w:p>
    <w:p>
      <w:pPr>
        <w:pStyle w:val="0"/>
        <w:jc w:val="right"/>
      </w:pPr>
      <w:r>
        <w:rPr>
          <w:sz w:val="20"/>
        </w:rPr>
        <w:t xml:space="preserve">а также земельными участками, расположенными</w:t>
      </w:r>
    </w:p>
    <w:p>
      <w:pPr>
        <w:pStyle w:val="0"/>
        <w:jc w:val="right"/>
      </w:pPr>
      <w:r>
        <w:rPr>
          <w:sz w:val="20"/>
        </w:rPr>
        <w:t xml:space="preserve">на территории городского округа город Воронеж,</w:t>
      </w:r>
    </w:p>
    <w:p>
      <w:pPr>
        <w:pStyle w:val="0"/>
        <w:jc w:val="right"/>
      </w:pPr>
      <w:r>
        <w:rPr>
          <w:sz w:val="20"/>
        </w:rPr>
        <w:t xml:space="preserve">государственная собственность на которые</w:t>
      </w:r>
    </w:p>
    <w:p>
      <w:pPr>
        <w:pStyle w:val="0"/>
        <w:jc w:val="right"/>
      </w:pPr>
      <w:r>
        <w:rPr>
          <w:sz w:val="20"/>
        </w:rPr>
        <w:t xml:space="preserve">не разграничена, без проведения торгов"</w:t>
      </w:r>
    </w:p>
    <w:p>
      <w:pPr>
        <w:pStyle w:val="0"/>
        <w:jc w:val="both"/>
      </w:pPr>
      <w:r>
        <w:rPr>
          <w:sz w:val="20"/>
        </w:rPr>
      </w:r>
    </w:p>
    <w:bookmarkStart w:id="1012" w:name="P1012"/>
    <w:bookmarkEnd w:id="1012"/>
    <w:p>
      <w:pPr>
        <w:pStyle w:val="2"/>
        <w:jc w:val="center"/>
      </w:pPr>
      <w:r>
        <w:rPr>
          <w:sz w:val="20"/>
        </w:rPr>
        <w:t xml:space="preserve">ПЕРЕЧЕНЬ</w:t>
      </w:r>
    </w:p>
    <w:p>
      <w:pPr>
        <w:pStyle w:val="2"/>
        <w:jc w:val="center"/>
      </w:pPr>
      <w:r>
        <w:rPr>
          <w:sz w:val="20"/>
        </w:rPr>
        <w:t xml:space="preserve">ДОКУМЕНТОВ, ПРИЛАГАЕМЫХ К ЗАЯВЛЕНИЮ О ПРЕДОСТАВЛЕНИИ</w:t>
      </w:r>
    </w:p>
    <w:p>
      <w:pPr>
        <w:pStyle w:val="2"/>
        <w:jc w:val="center"/>
      </w:pPr>
      <w:r>
        <w:rPr>
          <w:sz w:val="20"/>
        </w:rPr>
        <w:t xml:space="preserve">ГОСУДАРСТВЕННОЙ УСЛУГИ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05" w:tooltip="Приказ Департамента имущественных и земельных отношений Воронежской обл. от 12.10.2022 N 2564 &quot;О внесении изменений в приказ департамента имущественных и земельных отношений Воронежской области от 24.01.2017 N 102&quot; {КонсультантПлюс}">
              <w:r>
                <w:rPr>
                  <w:sz w:val="20"/>
                  <w:color w:val="0000ff"/>
                </w:rPr>
                <w:t xml:space="preserve">приказа</w:t>
              </w:r>
            </w:hyperlink>
            <w:r>
              <w:rPr>
                <w:sz w:val="20"/>
                <w:color w:val="392c69"/>
              </w:rPr>
              <w:t xml:space="preserve"> департамента имущественных и земельных отношений Воронежской</w:t>
            </w:r>
          </w:p>
          <w:p>
            <w:pPr>
              <w:pStyle w:val="0"/>
              <w:jc w:val="center"/>
            </w:pPr>
            <w:r>
              <w:rPr>
                <w:sz w:val="20"/>
                <w:color w:val="392c69"/>
              </w:rPr>
              <w:t xml:space="preserve">области от 12.10.2022 N 2564)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211"/>
        <w:gridCol w:w="2778"/>
        <w:gridCol w:w="3628"/>
      </w:tblGrid>
      <w:tr>
        <w:tc>
          <w:tcPr>
            <w:tcW w:w="454" w:type="dxa"/>
          </w:tcPr>
          <w:p>
            <w:pPr>
              <w:pStyle w:val="0"/>
              <w:jc w:val="center"/>
            </w:pPr>
            <w:r>
              <w:rPr>
                <w:sz w:val="20"/>
              </w:rPr>
              <w:t xml:space="preserve">N п/п</w:t>
            </w:r>
          </w:p>
        </w:tc>
        <w:tc>
          <w:tcPr>
            <w:tcW w:w="2211" w:type="dxa"/>
          </w:tcPr>
          <w:p>
            <w:pPr>
              <w:pStyle w:val="0"/>
              <w:jc w:val="center"/>
            </w:pPr>
            <w:r>
              <w:rPr>
                <w:sz w:val="20"/>
              </w:rPr>
              <w:t xml:space="preserve">Основание предоставления земельного участка без проведения торгов</w:t>
            </w:r>
          </w:p>
        </w:tc>
        <w:tc>
          <w:tcPr>
            <w:tcW w:w="2778" w:type="dxa"/>
          </w:tcPr>
          <w:p>
            <w:pPr>
              <w:pStyle w:val="0"/>
              <w:jc w:val="center"/>
            </w:pPr>
            <w:r>
              <w:rPr>
                <w:sz w:val="20"/>
              </w:rPr>
              <w:t xml:space="preserve">Земельный участок</w:t>
            </w:r>
          </w:p>
        </w:tc>
        <w:tc>
          <w:tcPr>
            <w:tcW w:w="3628" w:type="dxa"/>
          </w:tcPr>
          <w:p>
            <w:pPr>
              <w:pStyle w:val="0"/>
              <w:jc w:val="center"/>
            </w:pPr>
            <w:r>
              <w:rPr>
                <w:sz w:val="20"/>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(документы представляются (направляются) в подлиннике (в копии, если документы являются общедоступными) либо в копиях, заверяемых должностным лицом органа исполнительной власти или органа местного самоуправления, принимающим заявление о приобретении прав на земельный участок)</w:t>
            </w:r>
          </w:p>
        </w:tc>
      </w:tr>
      <w:tr>
        <w:tc>
          <w:tcPr>
            <w:tcW w:w="454" w:type="dxa"/>
            <w:vMerge w:val="restart"/>
          </w:tcPr>
          <w:p>
            <w:pPr>
              <w:pStyle w:val="0"/>
              <w:jc w:val="center"/>
            </w:pPr>
            <w:r>
              <w:rPr>
                <w:sz w:val="20"/>
              </w:rPr>
              <w:t xml:space="preserve">1.</w:t>
            </w:r>
          </w:p>
        </w:tc>
        <w:tc>
          <w:tcPr>
            <w:tcW w:w="2211" w:type="dxa"/>
            <w:vMerge w:val="restart"/>
          </w:tcPr>
          <w:p>
            <w:pPr>
              <w:pStyle w:val="0"/>
              <w:jc w:val="center"/>
            </w:pPr>
            <w:hyperlink w:history="0" r:id="rId30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1.1 пункта 2 статьи 39.3</w:t>
              </w:r>
            </w:hyperlink>
            <w:r>
              <w:rPr>
                <w:sz w:val="20"/>
              </w:rPr>
              <w:t xml:space="preserve"> Земельного кодекса Российской Федерации (далее - Земельный кодекс)</w:t>
            </w:r>
          </w:p>
        </w:tc>
        <w:tc>
          <w:tcPr>
            <w:tcW w:w="2778" w:type="dxa"/>
            <w:vMerge w:val="restart"/>
          </w:tcPr>
          <w:p>
            <w:pPr>
              <w:pStyle w:val="0"/>
              <w:jc w:val="center"/>
            </w:pPr>
            <w:r>
              <w:rPr>
                <w:sz w:val="20"/>
              </w:rPr>
              <w:t xml:space="preserve">Земельный участок, образованный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w:t>
            </w:r>
            <w:hyperlink w:history="0" r:id="rId307" w:tooltip="Федеральный закон от 24.07.2008 N 161-ФЗ (ред. от 13.06.2023) &quot;О содействии развитию жилищного строительства&quot; {КонсультантПлюс}">
              <w:r>
                <w:rPr>
                  <w:sz w:val="20"/>
                  <w:color w:val="0000ff"/>
                </w:rPr>
                <w:t xml:space="preserve">законом</w:t>
              </w:r>
            </w:hyperlink>
            <w:r>
              <w:rPr>
                <w:sz w:val="20"/>
              </w:rPr>
              <w:t xml:space="preserve"> от 24.07.2008 N 161-ФЗ "О содействии развитию жилищного строительства"</w:t>
            </w:r>
          </w:p>
        </w:tc>
        <w:tc>
          <w:tcPr>
            <w:tcW w:w="3628" w:type="dxa"/>
            <w:tcBorders>
              <w:bottom w:val="nil"/>
            </w:tcBorders>
          </w:tcPr>
          <w:p>
            <w:pPr>
              <w:pStyle w:val="0"/>
              <w:jc w:val="center"/>
            </w:pPr>
            <w:r>
              <w:rPr>
                <w:sz w:val="20"/>
              </w:rPr>
              <w:t xml:space="preserve">Договор о комплексном освоении (развитии) территории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Единого государственного реестра недвижимости (далее -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Утвержденный проект планировки и утвержденный проект межевания территории</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Единого государственного реестра юридических лиц (далее - ЕГРЮЛ) о юридическом лице, являющемся заявителем</w:t>
            </w:r>
          </w:p>
        </w:tc>
      </w:tr>
      <w:tr>
        <w:tc>
          <w:tcPr>
            <w:tcW w:w="454" w:type="dxa"/>
            <w:vMerge w:val="restart"/>
          </w:tcPr>
          <w:p>
            <w:pPr>
              <w:pStyle w:val="0"/>
              <w:jc w:val="center"/>
            </w:pPr>
            <w:r>
              <w:rPr>
                <w:sz w:val="20"/>
              </w:rPr>
              <w:t xml:space="preserve">2.</w:t>
            </w:r>
          </w:p>
        </w:tc>
        <w:tc>
          <w:tcPr>
            <w:tcW w:w="2211" w:type="dxa"/>
            <w:vMerge w:val="restart"/>
          </w:tcPr>
          <w:p>
            <w:pPr>
              <w:pStyle w:val="0"/>
              <w:jc w:val="center"/>
            </w:pPr>
            <w:hyperlink w:history="0" r:id="rId30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3 пункта 2 статьи 39.3</w:t>
              </w:r>
            </w:hyperlink>
            <w:r>
              <w:rPr>
                <w:sz w:val="20"/>
              </w:rPr>
              <w:t xml:space="preserve"> Земельного кодекса</w:t>
            </w:r>
          </w:p>
        </w:tc>
        <w:tc>
          <w:tcPr>
            <w:tcW w:w="2778" w:type="dxa"/>
            <w:vMerge w:val="restart"/>
          </w:tcPr>
          <w:p>
            <w:pPr>
              <w:pStyle w:val="0"/>
              <w:jc w:val="center"/>
            </w:pPr>
            <w:r>
              <w:rPr>
                <w:sz w:val="20"/>
              </w:rPr>
              <w:t xml:space="preserve">Садовый земельный участок или огородный земельный участок, образованный из земельного участка, предоставленного СНТ или ОНТ</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Документ, подтверждающий членство заявителя в СНТ или ОНТ</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Решение общего собрания членов СНТ или ОНТ о распределении садового или огородного земельного участка заявителю</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Утвержденный проект межевания территории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в отношении СНТ и ОНТ</w:t>
            </w:r>
          </w:p>
        </w:tc>
      </w:tr>
      <w:tr>
        <w:tc>
          <w:tcPr>
            <w:tcW w:w="454" w:type="dxa"/>
            <w:vMerge w:val="restart"/>
          </w:tcPr>
          <w:p>
            <w:pPr>
              <w:pStyle w:val="0"/>
              <w:jc w:val="center"/>
            </w:pPr>
            <w:r>
              <w:rPr>
                <w:sz w:val="20"/>
              </w:rPr>
              <w:t xml:space="preserve">3.</w:t>
            </w:r>
          </w:p>
        </w:tc>
        <w:tc>
          <w:tcPr>
            <w:tcW w:w="2211" w:type="dxa"/>
            <w:vMerge w:val="restart"/>
          </w:tcPr>
          <w:p>
            <w:pPr>
              <w:pStyle w:val="0"/>
              <w:jc w:val="center"/>
            </w:pPr>
            <w:hyperlink w:history="0" r:id="rId309"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6 пункта 2 статьи 39.3</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на котором расположено здание, сооружение</w:t>
            </w:r>
          </w:p>
        </w:tc>
        <w:tc>
          <w:tcPr>
            <w:tcW w:w="3628" w:type="dxa"/>
            <w:tcBorders>
              <w:bottom w:val="nil"/>
            </w:tcBorders>
          </w:tcPr>
          <w:p>
            <w:pPr>
              <w:pStyle w:val="0"/>
              <w:jc w:val="center"/>
            </w:pPr>
            <w:r>
              <w:rPr>
                <w:sz w:val="20"/>
              </w:rPr>
              <w:t xml:space="preserve">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 здании и (или) сооружении, расположенном(ых) на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tc>
      </w:tr>
      <w:tr>
        <w:tc>
          <w:tcPr>
            <w:tcW w:w="454" w:type="dxa"/>
            <w:vMerge w:val="restart"/>
          </w:tcPr>
          <w:p>
            <w:pPr>
              <w:pStyle w:val="0"/>
              <w:jc w:val="center"/>
            </w:pPr>
            <w:r>
              <w:rPr>
                <w:sz w:val="20"/>
              </w:rPr>
              <w:t xml:space="preserve">4.</w:t>
            </w:r>
          </w:p>
        </w:tc>
        <w:tc>
          <w:tcPr>
            <w:tcW w:w="2211" w:type="dxa"/>
            <w:vMerge w:val="restart"/>
          </w:tcPr>
          <w:p>
            <w:pPr>
              <w:pStyle w:val="0"/>
              <w:jc w:val="center"/>
            </w:pPr>
            <w:hyperlink w:history="0" r:id="rId310"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7 пункта 2 статьи 39.3</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принадлежащий юридическому лицу на праве постоянного (бессрочного) пользования</w:t>
            </w:r>
          </w:p>
        </w:tc>
        <w:tc>
          <w:tcPr>
            <w:tcW w:w="3628" w:type="dxa"/>
            <w:tcBorders>
              <w:bottom w:val="nil"/>
            </w:tcBorders>
          </w:tcPr>
          <w:p>
            <w:pPr>
              <w:pStyle w:val="0"/>
              <w:jc w:val="center"/>
            </w:pPr>
            <w:r>
              <w:rPr>
                <w:sz w:val="20"/>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5.</w:t>
            </w:r>
          </w:p>
        </w:tc>
        <w:tc>
          <w:tcPr>
            <w:tcW w:w="2211" w:type="dxa"/>
            <w:vMerge w:val="restart"/>
          </w:tcPr>
          <w:p>
            <w:pPr>
              <w:pStyle w:val="0"/>
              <w:jc w:val="center"/>
            </w:pPr>
            <w:hyperlink w:history="0" r:id="rId31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8 пункта 2 статьи 39.3</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ЕГРИП об индивидуальном предпринимателе, являющемся заявителем</w:t>
            </w:r>
          </w:p>
        </w:tc>
      </w:tr>
      <w:tr>
        <w:tc>
          <w:tcPr>
            <w:tcW w:w="454" w:type="dxa"/>
            <w:vMerge w:val="restart"/>
          </w:tcPr>
          <w:p>
            <w:pPr>
              <w:pStyle w:val="0"/>
              <w:jc w:val="center"/>
            </w:pPr>
            <w:r>
              <w:rPr>
                <w:sz w:val="20"/>
              </w:rPr>
              <w:t xml:space="preserve">6.</w:t>
            </w:r>
          </w:p>
        </w:tc>
        <w:tc>
          <w:tcPr>
            <w:tcW w:w="2211" w:type="dxa"/>
            <w:vMerge w:val="restart"/>
          </w:tcPr>
          <w:p>
            <w:pPr>
              <w:pStyle w:val="0"/>
              <w:jc w:val="center"/>
            </w:pPr>
            <w:hyperlink w:history="0" r:id="rId31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9 пункта 2 статьи 39.3</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ЕГРИП об индивидуальном предпринимателе, являющемся заявителем</w:t>
            </w:r>
          </w:p>
        </w:tc>
      </w:tr>
      <w:tr>
        <w:tc>
          <w:tcPr>
            <w:tcW w:w="454" w:type="dxa"/>
          </w:tcPr>
          <w:p>
            <w:pPr>
              <w:pStyle w:val="0"/>
              <w:jc w:val="center"/>
            </w:pPr>
            <w:r>
              <w:rPr>
                <w:sz w:val="20"/>
              </w:rPr>
              <w:t xml:space="preserve">7.</w:t>
            </w:r>
          </w:p>
        </w:tc>
        <w:tc>
          <w:tcPr>
            <w:tcW w:w="2211" w:type="dxa"/>
          </w:tcPr>
          <w:p>
            <w:pPr>
              <w:pStyle w:val="0"/>
              <w:jc w:val="center"/>
            </w:pPr>
            <w:hyperlink w:history="0" r:id="rId31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10 пункта 2 статьи 39.3</w:t>
              </w:r>
            </w:hyperlink>
            <w:r>
              <w:rPr>
                <w:sz w:val="20"/>
              </w:rPr>
              <w:t xml:space="preserve"> Земельного кодекса</w:t>
            </w:r>
          </w:p>
        </w:tc>
        <w:tc>
          <w:tcPr>
            <w:tcW w:w="2778" w:type="dxa"/>
          </w:tcPr>
          <w:p>
            <w:pPr>
              <w:pStyle w:val="0"/>
              <w:jc w:val="center"/>
            </w:pPr>
            <w:r>
              <w:rPr>
                <w:sz w:val="20"/>
              </w:rPr>
              <w:t xml:space="preserve">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3628" w:type="dxa"/>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8.</w:t>
            </w:r>
          </w:p>
        </w:tc>
        <w:tc>
          <w:tcPr>
            <w:tcW w:w="2211" w:type="dxa"/>
            <w:vMerge w:val="restart"/>
          </w:tcPr>
          <w:p>
            <w:pPr>
              <w:pStyle w:val="0"/>
              <w:jc w:val="center"/>
            </w:pPr>
            <w:hyperlink w:history="0" r:id="rId314"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Определяется в соответствии с указом или распоряжением Президента Российской Федерации</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Указ или распоряжение Президента Российской Федерации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9.</w:t>
            </w:r>
          </w:p>
        </w:tc>
        <w:tc>
          <w:tcPr>
            <w:tcW w:w="2211" w:type="dxa"/>
            <w:vMerge w:val="restart"/>
          </w:tcPr>
          <w:p>
            <w:pPr>
              <w:pStyle w:val="0"/>
              <w:jc w:val="center"/>
            </w:pPr>
            <w:hyperlink w:history="0" r:id="rId315"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Распоряжение Правительства Российской Федерации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10.</w:t>
            </w:r>
          </w:p>
        </w:tc>
        <w:tc>
          <w:tcPr>
            <w:tcW w:w="2211" w:type="dxa"/>
            <w:vMerge w:val="restart"/>
          </w:tcPr>
          <w:p>
            <w:pPr>
              <w:pStyle w:val="0"/>
              <w:jc w:val="center"/>
            </w:pPr>
            <w:hyperlink w:history="0" r:id="rId31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3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Распоряжение губернатора Воронежской области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11.</w:t>
            </w:r>
          </w:p>
        </w:tc>
        <w:tc>
          <w:tcPr>
            <w:tcW w:w="2211" w:type="dxa"/>
            <w:vMerge w:val="restart"/>
          </w:tcPr>
          <w:p>
            <w:pPr>
              <w:pStyle w:val="0"/>
              <w:jc w:val="center"/>
            </w:pPr>
            <w:hyperlink w:history="0" r:id="rId317"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3.1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w:history="0" r:id="rId318" w:tooltip="Федеральный закон от 30.12.2004 N 214-ФЗ (ред. от 04.08.2023)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0"/>
                  <w:color w:val="0000ff"/>
                </w:rPr>
                <w:t xml:space="preserve">законом</w:t>
              </w:r>
            </w:hyperlink>
            <w:r>
              <w:rPr>
                <w:sz w:val="20"/>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губернатора Воронежской области</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Распоряжение губернатора Воронежской области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12.</w:t>
            </w:r>
          </w:p>
        </w:tc>
        <w:tc>
          <w:tcPr>
            <w:tcW w:w="2211" w:type="dxa"/>
            <w:vMerge w:val="restart"/>
          </w:tcPr>
          <w:p>
            <w:pPr>
              <w:pStyle w:val="0"/>
              <w:jc w:val="center"/>
            </w:pPr>
            <w:hyperlink w:history="0" r:id="rId319"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3.2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застройщику, признанному в соответствии с Федеральным </w:t>
            </w:r>
            <w:hyperlink w:history="0" r:id="rId320" w:tooltip="Федеральный закон от 26.10.2002 N 127-ФЗ (ред. от 04.08.2023) &quot;О несостоятельности (банкротстве)&quot; (с изм. и доп., вступ. в силу с 01.09.2023) {КонсультантПлюс}">
              <w:r>
                <w:rPr>
                  <w:sz w:val="20"/>
                  <w:color w:val="0000ff"/>
                </w:rPr>
                <w:t xml:space="preserve">законом</w:t>
              </w:r>
            </w:hyperlink>
            <w:r>
              <w:rPr>
                <w:sz w:val="20"/>
              </w:rPr>
              <w:t xml:space="preserve">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w:t>
            </w:r>
            <w:hyperlink w:history="0" r:id="rId321" w:tooltip="Федеральный закон от 30.12.2004 N 214-ФЗ (ред. от 04.08.2023)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0"/>
                  <w:color w:val="0000ff"/>
                </w:rPr>
                <w:t xml:space="preserve">законом</w:t>
              </w:r>
            </w:hyperlink>
            <w:r>
              <w:rPr>
                <w:sz w:val="20"/>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w:t>
            </w:r>
            <w:hyperlink w:history="0" r:id="rId322" w:tooltip="Федеральный закон от 26.10.2002 N 127-ФЗ (ред. от 04.08.2023) &quot;О несостоятельности (банкротстве)&quot; (с изм. и доп., вступ. в силу с 01.09.2023) {КонсультантПлюс}">
              <w:r>
                <w:rPr>
                  <w:sz w:val="20"/>
                  <w:color w:val="0000ff"/>
                </w:rPr>
                <w:t xml:space="preserve">пунктом 1 статьи 201.3</w:t>
              </w:r>
            </w:hyperlink>
            <w:r>
              <w:rPr>
                <w:sz w:val="20"/>
              </w:rPr>
              <w:t xml:space="preserve"> Федерального закона от 26 октября 2002 года N 127-ФЗ "О несостоятельности (банкротстве)"</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Распоряжение губернатора Воронежской области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13.</w:t>
            </w:r>
          </w:p>
        </w:tc>
        <w:tc>
          <w:tcPr>
            <w:tcW w:w="2211" w:type="dxa"/>
            <w:vMerge w:val="restart"/>
          </w:tcPr>
          <w:p>
            <w:pPr>
              <w:pStyle w:val="0"/>
              <w:jc w:val="center"/>
            </w:pPr>
            <w:hyperlink w:history="0" r:id="rId32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3.3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застройщику, признанному в соответствии с Федеральным </w:t>
            </w:r>
            <w:hyperlink w:history="0" r:id="rId324" w:tooltip="Федеральный закон от 26.10.2002 N 127-ФЗ (ред. от 04.08.2023) &quot;О несостоятельности (банкротстве)&quot; (с изм. и доп., вступ. в силу с 01.09.2023) {КонсультантПлюс}">
              <w:r>
                <w:rPr>
                  <w:sz w:val="20"/>
                  <w:color w:val="0000ff"/>
                </w:rPr>
                <w:t xml:space="preserve">законом</w:t>
              </w:r>
            </w:hyperlink>
            <w:r>
              <w:rPr>
                <w:sz w:val="20"/>
              </w:rPr>
              <w:t xml:space="preserve">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hyperlink w:history="0" r:id="rId325" w:tooltip="Федеральный закон от 29.07.2017 N 218-ФЗ (ред. от 24.06.2023) &quot;О публично-правовой компании &quot;Фонд развития территорий&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Распоряжение губернатора Воронежской области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tcPr>
          <w:p>
            <w:pPr>
              <w:pStyle w:val="0"/>
              <w:jc w:val="center"/>
            </w:pPr>
            <w:r>
              <w:rPr>
                <w:sz w:val="20"/>
              </w:rPr>
              <w:t xml:space="preserve">14.</w:t>
            </w:r>
          </w:p>
        </w:tc>
        <w:tc>
          <w:tcPr>
            <w:tcW w:w="2211" w:type="dxa"/>
          </w:tcPr>
          <w:p>
            <w:pPr>
              <w:pStyle w:val="0"/>
              <w:jc w:val="center"/>
            </w:pPr>
            <w:hyperlink w:history="0" r:id="rId32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4 пункта 2 статьи 39.6</w:t>
              </w:r>
            </w:hyperlink>
            <w:r>
              <w:rPr>
                <w:sz w:val="20"/>
              </w:rPr>
              <w:t xml:space="preserve"> Земельного кодекса</w:t>
            </w:r>
          </w:p>
        </w:tc>
        <w:tc>
          <w:tcPr>
            <w:tcW w:w="2778" w:type="dxa"/>
          </w:tcPr>
          <w:p>
            <w:pPr>
              <w:pStyle w:val="0"/>
              <w:jc w:val="center"/>
            </w:pPr>
            <w:r>
              <w:rPr>
                <w:sz w:val="20"/>
              </w:rPr>
              <w:t xml:space="preserve">Земельный участок, предназначенный для выполнения международных обязательств</w:t>
            </w:r>
          </w:p>
        </w:tc>
        <w:tc>
          <w:tcPr>
            <w:tcW w:w="3628" w:type="dxa"/>
          </w:tcPr>
          <w:p>
            <w:pPr>
              <w:pStyle w:val="0"/>
              <w:jc w:val="center"/>
            </w:pPr>
            <w:r>
              <w:rPr>
                <w:sz w:val="20"/>
              </w:rPr>
              <w:t xml:space="preserve">Договор, соглашение или иной документ, предусматривающий выполнение международных обязательств</w:t>
            </w:r>
          </w:p>
        </w:tc>
      </w:tr>
      <w:tr>
        <w:tc>
          <w:tcPr>
            <w:tcW w:w="454" w:type="dxa"/>
            <w:vMerge w:val="restart"/>
          </w:tcPr>
          <w:p>
            <w:pPr>
              <w:pStyle w:val="0"/>
              <w:jc w:val="center"/>
            </w:pPr>
            <w:r>
              <w:rPr>
                <w:sz w:val="20"/>
              </w:rPr>
              <w:t xml:space="preserve">15.</w:t>
            </w:r>
          </w:p>
        </w:tc>
        <w:tc>
          <w:tcPr>
            <w:tcW w:w="2211" w:type="dxa"/>
            <w:vMerge w:val="restart"/>
          </w:tcPr>
          <w:p>
            <w:pPr>
              <w:pStyle w:val="0"/>
              <w:jc w:val="center"/>
            </w:pPr>
            <w:hyperlink w:history="0" r:id="rId327"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4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16.</w:t>
            </w:r>
          </w:p>
        </w:tc>
        <w:tc>
          <w:tcPr>
            <w:tcW w:w="2211" w:type="dxa"/>
            <w:vMerge w:val="restart"/>
          </w:tcPr>
          <w:p>
            <w:pPr>
              <w:pStyle w:val="0"/>
              <w:jc w:val="center"/>
            </w:pPr>
            <w:hyperlink w:history="0" r:id="rId32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5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образованный из земельного участка, находящегося в государственной или муниципальной собственности</w:t>
            </w:r>
          </w:p>
        </w:tc>
        <w:tc>
          <w:tcPr>
            <w:tcW w:w="3628" w:type="dxa"/>
            <w:tcBorders>
              <w:bottom w:val="nil"/>
            </w:tcBorders>
          </w:tcPr>
          <w:p>
            <w:pPr>
              <w:pStyle w:val="0"/>
              <w:jc w:val="center"/>
            </w:pPr>
            <w:r>
              <w:rPr>
                <w:sz w:val="20"/>
              </w:rPr>
              <w:t xml:space="preserve">Договор аренды исходного земельного участка, в случае если такой договор заключен до дня вступления в силу Федерального </w:t>
            </w:r>
            <w:hyperlink w:history="0" r:id="rId329" w:tooltip="Федеральный закон от 21.07.1997 N 122-ФЗ (ред. от 03.07.2016) &quot;О государственной регистрации прав на недвижимое имущество и сделок с ним&quot; (с изм. и доп., вступ. в силу с 01.01.2017) ------------ Утратил силу или отменен {КонсультантПлюс}">
              <w:r>
                <w:rPr>
                  <w:sz w:val="20"/>
                  <w:color w:val="0000ff"/>
                </w:rPr>
                <w:t xml:space="preserve">закона</w:t>
              </w:r>
            </w:hyperlink>
            <w:r>
              <w:rPr>
                <w:sz w:val="20"/>
              </w:rPr>
              <w:t xml:space="preserve"> от 21.07.1997 N 122-ФЗ "О государственной регистрации прав на недвижимое имущество и сделок с ним"</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17.</w:t>
            </w:r>
          </w:p>
        </w:tc>
        <w:tc>
          <w:tcPr>
            <w:tcW w:w="2211" w:type="dxa"/>
            <w:vMerge w:val="restart"/>
          </w:tcPr>
          <w:p>
            <w:pPr>
              <w:pStyle w:val="0"/>
              <w:jc w:val="center"/>
            </w:pPr>
            <w:hyperlink w:history="0" r:id="rId330"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5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развития территории лицу, с которым был заключен договор аренды такого земельного участка</w:t>
            </w:r>
          </w:p>
        </w:tc>
        <w:tc>
          <w:tcPr>
            <w:tcW w:w="3628" w:type="dxa"/>
            <w:tcBorders>
              <w:bottom w:val="nil"/>
            </w:tcBorders>
          </w:tcPr>
          <w:p>
            <w:pPr>
              <w:pStyle w:val="0"/>
              <w:jc w:val="center"/>
            </w:pPr>
            <w:r>
              <w:rPr>
                <w:sz w:val="20"/>
              </w:rPr>
              <w:t xml:space="preserve">Договор о комплексном развитии территории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Утвержденный проект планировки и утвержденный проект межевания территории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18.</w:t>
            </w:r>
          </w:p>
        </w:tc>
        <w:tc>
          <w:tcPr>
            <w:tcW w:w="2211" w:type="dxa"/>
            <w:vMerge w:val="restart"/>
          </w:tcPr>
          <w:p>
            <w:pPr>
              <w:pStyle w:val="0"/>
              <w:jc w:val="center"/>
            </w:pPr>
            <w:hyperlink w:history="0" r:id="rId33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7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Садовый земельный участок или огородный земельный участок, образованный из земельного участка, предоставленного СНТ или ОНТ</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Документ, подтверждающий членство заявителя в СНТ или ОНТ</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Решение общего собрания членов СНТ или ОНТ о распределении садового или огородного земельного участка заявителю</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Утвержденный проект межевания территории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в отношении СНТ или ОНТ</w:t>
            </w:r>
          </w:p>
        </w:tc>
      </w:tr>
      <w:tr>
        <w:tc>
          <w:tcPr>
            <w:tcW w:w="454" w:type="dxa"/>
            <w:vMerge w:val="restart"/>
          </w:tcPr>
          <w:p>
            <w:pPr>
              <w:pStyle w:val="0"/>
              <w:jc w:val="center"/>
            </w:pPr>
            <w:r>
              <w:rPr>
                <w:sz w:val="20"/>
              </w:rPr>
              <w:t xml:space="preserve">19.</w:t>
            </w:r>
          </w:p>
        </w:tc>
        <w:tc>
          <w:tcPr>
            <w:tcW w:w="2211" w:type="dxa"/>
            <w:vMerge w:val="restart"/>
          </w:tcPr>
          <w:p>
            <w:pPr>
              <w:pStyle w:val="0"/>
              <w:jc w:val="center"/>
            </w:pPr>
            <w:hyperlink w:history="0" r:id="rId33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8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Ограниченный в обороте земельный участок общего назначения, расположенный в границах территории садоводства или огородничества</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Утвержденный проект межевания территории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в отношении СНТ или ОНТ</w:t>
            </w:r>
          </w:p>
        </w:tc>
      </w:tr>
      <w:tr>
        <w:tc>
          <w:tcPr>
            <w:tcW w:w="454" w:type="dxa"/>
            <w:vMerge w:val="restart"/>
          </w:tcPr>
          <w:p>
            <w:pPr>
              <w:pStyle w:val="0"/>
              <w:jc w:val="center"/>
            </w:pPr>
            <w:r>
              <w:rPr>
                <w:sz w:val="20"/>
              </w:rPr>
              <w:t xml:space="preserve">20.</w:t>
            </w:r>
          </w:p>
        </w:tc>
        <w:tc>
          <w:tcPr>
            <w:tcW w:w="2211" w:type="dxa"/>
            <w:vMerge w:val="restart"/>
          </w:tcPr>
          <w:p>
            <w:pPr>
              <w:pStyle w:val="0"/>
              <w:jc w:val="center"/>
            </w:pPr>
            <w:hyperlink w:history="0" r:id="rId33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8.2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относящийся к общему имуществу собственников индивидуальных жилых домов в малоэтажном жилом комплексе, в случаях, предусмотренных Федеральным </w:t>
            </w:r>
            <w:hyperlink w:history="0" r:id="rId334" w:tooltip="Федеральный закон от 30.12.2004 N 214-ФЗ (ред. от 04.08.2023)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0"/>
                  <w:color w:val="0000ff"/>
                </w:rPr>
                <w:t xml:space="preserve">законом</w:t>
              </w:r>
            </w:hyperlink>
            <w:r>
              <w:rPr>
                <w:sz w:val="20"/>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3628" w:type="dxa"/>
            <w:tcBorders>
              <w:bottom w:val="nil"/>
            </w:tcBorders>
          </w:tcPr>
          <w:p>
            <w:pPr>
              <w:pStyle w:val="0"/>
              <w:jc w:val="center"/>
            </w:pPr>
            <w:r>
              <w:rPr>
                <w:sz w:val="20"/>
              </w:rPr>
              <w:t xml:space="preserve">Договор участия в долевом строительстве в отношении индивидуального жилого дома в границах территории малоэтажного жилого комплекса</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Утвержденный проект планировки территории и проект межевания территории</w:t>
            </w:r>
          </w:p>
        </w:tc>
      </w:tr>
      <w:tr>
        <w:tc>
          <w:tcPr>
            <w:tcW w:w="454" w:type="dxa"/>
            <w:vMerge w:val="restart"/>
          </w:tcPr>
          <w:p>
            <w:pPr>
              <w:pStyle w:val="0"/>
              <w:jc w:val="center"/>
            </w:pPr>
            <w:r>
              <w:rPr>
                <w:sz w:val="20"/>
              </w:rPr>
              <w:t xml:space="preserve">21.</w:t>
            </w:r>
          </w:p>
        </w:tc>
        <w:tc>
          <w:tcPr>
            <w:tcW w:w="2211" w:type="dxa"/>
            <w:vMerge w:val="restart"/>
          </w:tcPr>
          <w:p>
            <w:pPr>
              <w:pStyle w:val="0"/>
              <w:jc w:val="center"/>
            </w:pPr>
            <w:hyperlink w:history="0" r:id="rId335"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9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на котором расположены здания, сооружения</w:t>
            </w:r>
          </w:p>
        </w:tc>
        <w:tc>
          <w:tcPr>
            <w:tcW w:w="3628" w:type="dxa"/>
            <w:tcBorders>
              <w:bottom w:val="nil"/>
            </w:tcBorders>
          </w:tcPr>
          <w:p>
            <w:pPr>
              <w:pStyle w:val="0"/>
              <w:jc w:val="center"/>
            </w:pPr>
            <w:r>
              <w:rPr>
                <w:sz w:val="20"/>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ЕГРН</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 здании и (или) сооружении, расположенном(ых) на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tc>
          <w:tcPr>
            <w:tcW w:w="454" w:type="dxa"/>
            <w:vMerge w:val="restart"/>
          </w:tcPr>
          <w:p>
            <w:pPr>
              <w:pStyle w:val="0"/>
              <w:jc w:val="center"/>
            </w:pPr>
            <w:r>
              <w:rPr>
                <w:sz w:val="20"/>
              </w:rPr>
              <w:t xml:space="preserve">22.</w:t>
            </w:r>
          </w:p>
        </w:tc>
        <w:tc>
          <w:tcPr>
            <w:tcW w:w="2211" w:type="dxa"/>
            <w:vMerge w:val="restart"/>
          </w:tcPr>
          <w:p>
            <w:pPr>
              <w:pStyle w:val="0"/>
              <w:jc w:val="center"/>
            </w:pPr>
            <w:hyperlink w:history="0" r:id="rId33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10 пункта 2 статьи 39.6</w:t>
              </w:r>
            </w:hyperlink>
            <w:r>
              <w:rPr>
                <w:sz w:val="20"/>
              </w:rPr>
              <w:t xml:space="preserve"> Земельного кодекса, </w:t>
            </w:r>
            <w:hyperlink w:history="0" r:id="rId337" w:tooltip="Федеральный закон от 25.10.2001 N 137-ФЗ (ред. от 04.08.2023) &quot;О введении в действие Земельного кодекса Российской Федерации&quot; (с изм. и доп., вступ. в силу с 01.09.2023) ------------ Недействующая редакция {КонсультантПлюс}">
              <w:r>
                <w:rPr>
                  <w:sz w:val="20"/>
                  <w:color w:val="0000ff"/>
                </w:rPr>
                <w:t xml:space="preserve">пункт 21 статьи 3</w:t>
              </w:r>
            </w:hyperlink>
            <w:r>
              <w:rPr>
                <w:sz w:val="20"/>
              </w:rPr>
              <w:t xml:space="preserve"> Федерального закона от 25.10.2001 N 137-ФЗ "О введении в действие Земельного кодекса Российской Федерации"</w:t>
            </w:r>
          </w:p>
        </w:tc>
        <w:tc>
          <w:tcPr>
            <w:tcW w:w="2778" w:type="dxa"/>
            <w:vMerge w:val="restart"/>
          </w:tcPr>
          <w:p>
            <w:pPr>
              <w:pStyle w:val="0"/>
              <w:jc w:val="center"/>
            </w:pPr>
            <w:r>
              <w:rPr>
                <w:sz w:val="20"/>
              </w:rPr>
              <w:t xml:space="preserve">Земельный участок, на котором расположен объект незавершенного строительства</w:t>
            </w:r>
          </w:p>
        </w:tc>
        <w:tc>
          <w:tcPr>
            <w:tcW w:w="3628" w:type="dxa"/>
            <w:tcBorders>
              <w:bottom w:val="nil"/>
            </w:tcBorders>
          </w:tcPr>
          <w:p>
            <w:pPr>
              <w:pStyle w:val="0"/>
              <w:jc w:val="center"/>
            </w:pPr>
            <w:r>
              <w:rPr>
                <w:sz w:val="20"/>
              </w:rPr>
              <w:t xml:space="preserve">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объекте незавершенного строительства, расположенном на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23.</w:t>
            </w:r>
          </w:p>
        </w:tc>
        <w:tc>
          <w:tcPr>
            <w:tcW w:w="2211" w:type="dxa"/>
            <w:vMerge w:val="restart"/>
          </w:tcPr>
          <w:p>
            <w:pPr>
              <w:pStyle w:val="0"/>
              <w:jc w:val="center"/>
            </w:pPr>
            <w:hyperlink w:history="0" r:id="rId33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11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принадлежащий юридическому лицу на праве постоянного (бессрочного) пользования</w:t>
            </w:r>
          </w:p>
        </w:tc>
        <w:tc>
          <w:tcPr>
            <w:tcW w:w="3628" w:type="dxa"/>
            <w:tcBorders>
              <w:bottom w:val="nil"/>
            </w:tcBorders>
          </w:tcPr>
          <w:p>
            <w:pPr>
              <w:pStyle w:val="0"/>
              <w:jc w:val="center"/>
            </w:pPr>
            <w:r>
              <w:rPr>
                <w:sz w:val="20"/>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24.</w:t>
            </w:r>
          </w:p>
        </w:tc>
        <w:tc>
          <w:tcPr>
            <w:tcW w:w="2211" w:type="dxa"/>
            <w:vMerge w:val="restart"/>
          </w:tcPr>
          <w:p>
            <w:pPr>
              <w:pStyle w:val="0"/>
              <w:jc w:val="center"/>
            </w:pPr>
            <w:hyperlink w:history="0" r:id="rId339"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12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ЕГРИП об индивидуальном предпринимателе, являющемся заявителем</w:t>
            </w:r>
          </w:p>
        </w:tc>
      </w:tr>
      <w:tr>
        <w:tc>
          <w:tcPr>
            <w:tcW w:w="454" w:type="dxa"/>
            <w:vMerge w:val="restart"/>
          </w:tcPr>
          <w:p>
            <w:pPr>
              <w:pStyle w:val="0"/>
              <w:jc w:val="center"/>
            </w:pPr>
            <w:r>
              <w:rPr>
                <w:sz w:val="20"/>
              </w:rPr>
              <w:t xml:space="preserve">25.</w:t>
            </w:r>
          </w:p>
        </w:tc>
        <w:tc>
          <w:tcPr>
            <w:tcW w:w="2211" w:type="dxa"/>
            <w:vMerge w:val="restart"/>
          </w:tcPr>
          <w:p>
            <w:pPr>
              <w:pStyle w:val="0"/>
              <w:jc w:val="center"/>
            </w:pPr>
            <w:hyperlink w:history="0" r:id="rId340"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13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образованный в границах территории, в отношении которой заключен договор о комплексном развитии территории</w:t>
            </w:r>
          </w:p>
        </w:tc>
        <w:tc>
          <w:tcPr>
            <w:tcW w:w="3628" w:type="dxa"/>
            <w:tcBorders>
              <w:bottom w:val="nil"/>
            </w:tcBorders>
          </w:tcPr>
          <w:p>
            <w:pPr>
              <w:pStyle w:val="0"/>
              <w:jc w:val="center"/>
            </w:pPr>
            <w:r>
              <w:rPr>
                <w:sz w:val="20"/>
              </w:rPr>
              <w:t xml:space="preserve">Договор о комплексном развитии территории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Утвержденный проект планировки и утвержденный проект межевания территории</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26.</w:t>
            </w:r>
          </w:p>
        </w:tc>
        <w:tc>
          <w:tcPr>
            <w:tcW w:w="2211" w:type="dxa"/>
            <w:vMerge w:val="restart"/>
          </w:tcPr>
          <w:p>
            <w:pPr>
              <w:pStyle w:val="0"/>
              <w:jc w:val="center"/>
            </w:pPr>
            <w:hyperlink w:history="0" r:id="rId34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14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Случаи предоставления земельных участков устанавливаются федеральным законом или законом Воронежской области</w:t>
            </w:r>
          </w:p>
        </w:tc>
        <w:tc>
          <w:tcPr>
            <w:tcW w:w="3628" w:type="dxa"/>
            <w:tcBorders>
              <w:bottom w:val="nil"/>
            </w:tcBorders>
          </w:tcPr>
          <w:p>
            <w:pPr>
              <w:pStyle w:val="0"/>
              <w:jc w:val="center"/>
            </w:pPr>
            <w:r>
              <w:rPr>
                <w:sz w:val="20"/>
              </w:rPr>
              <w:t xml:space="preserve">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27.</w:t>
            </w:r>
          </w:p>
        </w:tc>
        <w:tc>
          <w:tcPr>
            <w:tcW w:w="2211" w:type="dxa"/>
            <w:vMerge w:val="restart"/>
          </w:tcPr>
          <w:p>
            <w:pPr>
              <w:pStyle w:val="0"/>
              <w:jc w:val="center"/>
            </w:pPr>
            <w:hyperlink w:history="0" r:id="rId34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15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3628" w:type="dxa"/>
            <w:tcBorders>
              <w:bottom w:val="nil"/>
            </w:tcBorders>
          </w:tcPr>
          <w:p>
            <w:pPr>
              <w:pStyle w:val="0"/>
              <w:jc w:val="center"/>
            </w:pPr>
            <w:r>
              <w:rPr>
                <w:sz w:val="20"/>
              </w:rPr>
              <w:t xml:space="preserve">Решение о предварительном согласовании предоставления земельного участка</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28.</w:t>
            </w:r>
          </w:p>
        </w:tc>
        <w:tc>
          <w:tcPr>
            <w:tcW w:w="2211" w:type="dxa"/>
            <w:vMerge w:val="restart"/>
          </w:tcPr>
          <w:p>
            <w:pPr>
              <w:pStyle w:val="0"/>
              <w:jc w:val="center"/>
            </w:pPr>
            <w:hyperlink w:history="0" r:id="rId34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16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3628" w:type="dxa"/>
            <w:tcBorders>
              <w:bottom w:val="nil"/>
            </w:tcBorders>
          </w:tcPr>
          <w:p>
            <w:pPr>
              <w:pStyle w:val="0"/>
              <w:jc w:val="center"/>
            </w:pPr>
            <w:r>
              <w:rPr>
                <w:sz w:val="20"/>
              </w:rPr>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29.</w:t>
            </w:r>
          </w:p>
        </w:tc>
        <w:tc>
          <w:tcPr>
            <w:tcW w:w="2211" w:type="dxa"/>
            <w:vMerge w:val="restart"/>
          </w:tcPr>
          <w:p>
            <w:pPr>
              <w:pStyle w:val="0"/>
              <w:jc w:val="center"/>
            </w:pPr>
            <w:hyperlink w:history="0" r:id="rId344"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17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осуществления сельскохозяйственного производства</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30.</w:t>
            </w:r>
          </w:p>
        </w:tc>
        <w:tc>
          <w:tcPr>
            <w:tcW w:w="2211" w:type="dxa"/>
            <w:vMerge w:val="restart"/>
          </w:tcPr>
          <w:p>
            <w:pPr>
              <w:pStyle w:val="0"/>
              <w:jc w:val="center"/>
            </w:pPr>
            <w:hyperlink w:history="0" r:id="rId345"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17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3628" w:type="dxa"/>
            <w:tcBorders>
              <w:bottom w:val="nil"/>
            </w:tcBorders>
          </w:tcPr>
          <w:p>
            <w:pPr>
              <w:pStyle w:val="0"/>
              <w:jc w:val="center"/>
            </w:pPr>
            <w:r>
              <w:rPr>
                <w:sz w:val="20"/>
              </w:rPr>
              <w:t xml:space="preserve">Свидетельство о внесении казачьего общества в государственный реестр казачьих обществ в Российской Федерации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31.</w:t>
            </w:r>
          </w:p>
        </w:tc>
        <w:tc>
          <w:tcPr>
            <w:tcW w:w="2211" w:type="dxa"/>
            <w:vMerge w:val="restart"/>
          </w:tcPr>
          <w:p>
            <w:pPr>
              <w:pStyle w:val="0"/>
              <w:jc w:val="center"/>
            </w:pPr>
            <w:hyperlink w:history="0" r:id="rId34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18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ограниченный в обороте</w:t>
            </w:r>
          </w:p>
        </w:tc>
        <w:tc>
          <w:tcPr>
            <w:tcW w:w="3628" w:type="dxa"/>
            <w:tcBorders>
              <w:bottom w:val="nil"/>
            </w:tcBorders>
          </w:tcPr>
          <w:p>
            <w:pPr>
              <w:pStyle w:val="0"/>
              <w:jc w:val="center"/>
            </w:pPr>
            <w:r>
              <w:rPr>
                <w:sz w:val="20"/>
              </w:rPr>
              <w:t xml:space="preserve">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tcPr>
          <w:p>
            <w:pPr>
              <w:pStyle w:val="0"/>
              <w:jc w:val="center"/>
            </w:pPr>
            <w:r>
              <w:rPr>
                <w:sz w:val="20"/>
              </w:rPr>
              <w:t xml:space="preserve">32.</w:t>
            </w:r>
          </w:p>
        </w:tc>
        <w:tc>
          <w:tcPr>
            <w:tcW w:w="2211" w:type="dxa"/>
          </w:tcPr>
          <w:p>
            <w:pPr>
              <w:pStyle w:val="0"/>
              <w:jc w:val="center"/>
            </w:pPr>
            <w:hyperlink w:history="0" r:id="rId347"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19 пункта 2 статьи 39.6</w:t>
              </w:r>
            </w:hyperlink>
            <w:r>
              <w:rPr>
                <w:sz w:val="20"/>
              </w:rPr>
              <w:t xml:space="preserve"> Земельного кодекса</w:t>
            </w:r>
          </w:p>
        </w:tc>
        <w:tc>
          <w:tcPr>
            <w:tcW w:w="2778" w:type="dxa"/>
          </w:tcPr>
          <w:p>
            <w:pPr>
              <w:pStyle w:val="0"/>
              <w:jc w:val="center"/>
            </w:pPr>
            <w:r>
              <w:rPr>
                <w:sz w:val="20"/>
              </w:rPr>
              <w:t xml:space="preserve">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3628" w:type="dxa"/>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33.</w:t>
            </w:r>
          </w:p>
        </w:tc>
        <w:tc>
          <w:tcPr>
            <w:tcW w:w="2211" w:type="dxa"/>
            <w:vMerge w:val="restart"/>
          </w:tcPr>
          <w:p>
            <w:pPr>
              <w:pStyle w:val="0"/>
              <w:jc w:val="center"/>
            </w:pPr>
            <w:hyperlink w:history="0" r:id="rId34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20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проведения работ, связанных с пользованием недрами</w:t>
            </w:r>
          </w:p>
        </w:tc>
        <w:tc>
          <w:tcPr>
            <w:tcW w:w="3628" w:type="dxa"/>
            <w:tcBorders>
              <w:bottom w:val="nil"/>
            </w:tcBorders>
          </w:tcPr>
          <w:p>
            <w:pPr>
              <w:pStyle w:val="0"/>
              <w:jc w:val="center"/>
            </w:pPr>
            <w:r>
              <w:rPr>
                <w:sz w:val="20"/>
              </w:rPr>
              <w:t xml:space="preserve">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34.</w:t>
            </w:r>
          </w:p>
        </w:tc>
        <w:tc>
          <w:tcPr>
            <w:tcW w:w="2211" w:type="dxa"/>
            <w:vMerge w:val="restart"/>
          </w:tcPr>
          <w:p>
            <w:pPr>
              <w:pStyle w:val="0"/>
              <w:jc w:val="center"/>
            </w:pPr>
            <w:hyperlink w:history="0" r:id="rId349"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21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расположенный в границах особой экономической зоны или на прилегающей к ней территории</w:t>
            </w:r>
          </w:p>
        </w:tc>
        <w:tc>
          <w:tcPr>
            <w:tcW w:w="3628" w:type="dxa"/>
            <w:tcBorders>
              <w:bottom w:val="nil"/>
            </w:tcBorders>
          </w:tcPr>
          <w:p>
            <w:pPr>
              <w:pStyle w:val="0"/>
              <w:jc w:val="center"/>
            </w:pPr>
            <w:r>
              <w:rPr>
                <w:sz w:val="20"/>
              </w:rPr>
              <w:t xml:space="preserve">Свидетельство, удостоверяющее регистрацию лица в качестве резидента особой экономической зоны</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35.</w:t>
            </w:r>
          </w:p>
        </w:tc>
        <w:tc>
          <w:tcPr>
            <w:tcW w:w="2211" w:type="dxa"/>
            <w:vMerge w:val="restart"/>
          </w:tcPr>
          <w:p>
            <w:pPr>
              <w:pStyle w:val="0"/>
              <w:jc w:val="center"/>
            </w:pPr>
            <w:hyperlink w:history="0" r:id="rId350"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21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расположенный в границах особой экономической зоны или на прилегающей к ней территории</w:t>
            </w:r>
          </w:p>
        </w:tc>
        <w:tc>
          <w:tcPr>
            <w:tcW w:w="3628" w:type="dxa"/>
            <w:tcBorders>
              <w:bottom w:val="nil"/>
            </w:tcBorders>
          </w:tcPr>
          <w:p>
            <w:pPr>
              <w:pStyle w:val="0"/>
              <w:jc w:val="center"/>
            </w:pPr>
            <w:r>
              <w:rPr>
                <w:sz w:val="20"/>
              </w:rPr>
              <w:t xml:space="preserve">Соглашение об управлении особой экономической зоной</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36.</w:t>
            </w:r>
          </w:p>
        </w:tc>
        <w:tc>
          <w:tcPr>
            <w:tcW w:w="2211" w:type="dxa"/>
            <w:vMerge w:val="restart"/>
          </w:tcPr>
          <w:p>
            <w:pPr>
              <w:pStyle w:val="0"/>
              <w:jc w:val="center"/>
            </w:pPr>
            <w:hyperlink w:history="0" r:id="rId35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22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3628" w:type="dxa"/>
            <w:tcBorders>
              <w:bottom w:val="nil"/>
            </w:tcBorders>
          </w:tcPr>
          <w:p>
            <w:pPr>
              <w:pStyle w:val="0"/>
              <w:jc w:val="center"/>
            </w:pPr>
            <w:r>
              <w:rPr>
                <w:sz w:val="20"/>
              </w:rPr>
              <w:t xml:space="preserve">Соглашение о взаимодействии в сфере развития инфраструктуры особой экономической зоны</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37.</w:t>
            </w:r>
          </w:p>
        </w:tc>
        <w:tc>
          <w:tcPr>
            <w:tcW w:w="2211" w:type="dxa"/>
            <w:vMerge w:val="restart"/>
          </w:tcPr>
          <w:p>
            <w:pPr>
              <w:pStyle w:val="0"/>
              <w:jc w:val="center"/>
            </w:pPr>
            <w:hyperlink w:history="0" r:id="rId35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23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деятельности, предусмотренной концессионным соглашением</w:t>
            </w:r>
          </w:p>
        </w:tc>
        <w:tc>
          <w:tcPr>
            <w:tcW w:w="3628" w:type="dxa"/>
            <w:tcBorders>
              <w:bottom w:val="nil"/>
            </w:tcBorders>
          </w:tcPr>
          <w:p>
            <w:pPr>
              <w:pStyle w:val="0"/>
              <w:jc w:val="center"/>
            </w:pPr>
            <w:r>
              <w:rPr>
                <w:sz w:val="20"/>
              </w:rPr>
              <w:t xml:space="preserve">Концессионное соглашение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38.</w:t>
            </w:r>
          </w:p>
        </w:tc>
        <w:tc>
          <w:tcPr>
            <w:tcW w:w="2211" w:type="dxa"/>
            <w:vMerge w:val="restart"/>
          </w:tcPr>
          <w:p>
            <w:pPr>
              <w:pStyle w:val="0"/>
              <w:jc w:val="center"/>
            </w:pPr>
            <w:hyperlink w:history="0" r:id="rId35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23.1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3628" w:type="dxa"/>
            <w:tcBorders>
              <w:bottom w:val="nil"/>
            </w:tcBorders>
          </w:tcPr>
          <w:p>
            <w:pPr>
              <w:pStyle w:val="0"/>
              <w:jc w:val="center"/>
            </w:pPr>
            <w:r>
              <w:rPr>
                <w:sz w:val="20"/>
              </w:rPr>
              <w:t xml:space="preserve">Договор об освоении территории в целях строительства и эксплуатации наемного дома коммерческого использования</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Утвержденный проект планировки и утвержденный проект межевания территории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39.</w:t>
            </w:r>
          </w:p>
        </w:tc>
        <w:tc>
          <w:tcPr>
            <w:tcW w:w="2211" w:type="dxa"/>
            <w:vMerge w:val="restart"/>
          </w:tcPr>
          <w:p>
            <w:pPr>
              <w:pStyle w:val="0"/>
              <w:jc w:val="center"/>
            </w:pPr>
            <w:hyperlink w:history="0" r:id="rId354"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23.1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3628" w:type="dxa"/>
            <w:tcBorders>
              <w:bottom w:val="nil"/>
            </w:tcBorders>
          </w:tcPr>
          <w:p>
            <w:pPr>
              <w:pStyle w:val="0"/>
              <w:jc w:val="center"/>
            </w:pPr>
            <w:r>
              <w:rPr>
                <w:sz w:val="20"/>
              </w:rPr>
              <w:t xml:space="preserve">Договор об освоении территории в целях строительства и эксплуатации наемного дома социального использования</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Утвержденный проект планировки и утвержденный проект межевания территории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40.</w:t>
            </w:r>
          </w:p>
        </w:tc>
        <w:tc>
          <w:tcPr>
            <w:tcW w:w="2211" w:type="dxa"/>
            <w:vMerge w:val="restart"/>
          </w:tcPr>
          <w:p>
            <w:pPr>
              <w:pStyle w:val="0"/>
              <w:jc w:val="center"/>
            </w:pPr>
            <w:hyperlink w:history="0" r:id="rId355"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23.2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деятельности, предусмотренной специальным инвестиционным контрактом</w:t>
            </w:r>
          </w:p>
        </w:tc>
        <w:tc>
          <w:tcPr>
            <w:tcW w:w="3628" w:type="dxa"/>
            <w:tcBorders>
              <w:bottom w:val="nil"/>
            </w:tcBorders>
          </w:tcPr>
          <w:p>
            <w:pPr>
              <w:pStyle w:val="0"/>
              <w:jc w:val="center"/>
            </w:pPr>
            <w:r>
              <w:rPr>
                <w:sz w:val="20"/>
              </w:rPr>
              <w:t xml:space="preserve">Специальный инвестиционный контракт</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41.</w:t>
            </w:r>
          </w:p>
        </w:tc>
        <w:tc>
          <w:tcPr>
            <w:tcW w:w="2211" w:type="dxa"/>
            <w:vMerge w:val="restart"/>
          </w:tcPr>
          <w:p>
            <w:pPr>
              <w:pStyle w:val="0"/>
              <w:jc w:val="center"/>
            </w:pPr>
            <w:hyperlink w:history="0" r:id="rId35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24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видов деятельности в сфере охотничьего хозяйства</w:t>
            </w:r>
          </w:p>
        </w:tc>
        <w:tc>
          <w:tcPr>
            <w:tcW w:w="3628" w:type="dxa"/>
            <w:tcBorders>
              <w:bottom w:val="nil"/>
            </w:tcBorders>
          </w:tcPr>
          <w:p>
            <w:pPr>
              <w:pStyle w:val="0"/>
              <w:jc w:val="center"/>
            </w:pPr>
            <w:r>
              <w:rPr>
                <w:sz w:val="20"/>
              </w:rPr>
              <w:t xml:space="preserve">Охотхозяйственное соглашение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ЕГРИП об индивидуальном предпринимателе, являющемся заявителем</w:t>
            </w:r>
          </w:p>
        </w:tc>
      </w:tr>
      <w:tr>
        <w:tc>
          <w:tcPr>
            <w:tcW w:w="454" w:type="dxa"/>
            <w:vMerge w:val="restart"/>
          </w:tcPr>
          <w:p>
            <w:pPr>
              <w:pStyle w:val="0"/>
              <w:jc w:val="center"/>
            </w:pPr>
            <w:r>
              <w:rPr>
                <w:sz w:val="20"/>
              </w:rPr>
              <w:t xml:space="preserve">42.</w:t>
            </w:r>
          </w:p>
        </w:tc>
        <w:tc>
          <w:tcPr>
            <w:tcW w:w="2211" w:type="dxa"/>
            <w:vMerge w:val="restart"/>
          </w:tcPr>
          <w:p>
            <w:pPr>
              <w:pStyle w:val="0"/>
              <w:jc w:val="center"/>
            </w:pPr>
            <w:hyperlink w:history="0" r:id="rId357"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25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размещения водохранилища и (или) гидротехнического сооружения</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ЕГРИП об индивидуальном предпринимателе, являющемся заявителем</w:t>
            </w:r>
          </w:p>
        </w:tc>
      </w:tr>
      <w:tr>
        <w:tc>
          <w:tcPr>
            <w:tcW w:w="454" w:type="dxa"/>
            <w:vMerge w:val="restart"/>
          </w:tcPr>
          <w:p>
            <w:pPr>
              <w:pStyle w:val="0"/>
              <w:jc w:val="center"/>
            </w:pPr>
            <w:r>
              <w:rPr>
                <w:sz w:val="20"/>
              </w:rPr>
              <w:t xml:space="preserve">43.</w:t>
            </w:r>
          </w:p>
        </w:tc>
        <w:tc>
          <w:tcPr>
            <w:tcW w:w="2211" w:type="dxa"/>
            <w:vMerge w:val="restart"/>
          </w:tcPr>
          <w:p>
            <w:pPr>
              <w:pStyle w:val="0"/>
              <w:jc w:val="center"/>
            </w:pPr>
            <w:hyperlink w:history="0" r:id="rId35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26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44.</w:t>
            </w:r>
          </w:p>
        </w:tc>
        <w:tc>
          <w:tcPr>
            <w:tcW w:w="2211" w:type="dxa"/>
            <w:vMerge w:val="restart"/>
          </w:tcPr>
          <w:p>
            <w:pPr>
              <w:pStyle w:val="0"/>
              <w:jc w:val="center"/>
            </w:pPr>
            <w:hyperlink w:history="0" r:id="rId359"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27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45.</w:t>
            </w:r>
          </w:p>
        </w:tc>
        <w:tc>
          <w:tcPr>
            <w:tcW w:w="2211" w:type="dxa"/>
            <w:vMerge w:val="restart"/>
          </w:tcPr>
          <w:p>
            <w:pPr>
              <w:pStyle w:val="0"/>
              <w:jc w:val="center"/>
            </w:pPr>
            <w:hyperlink w:history="0" r:id="rId360"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28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в границах зоны территориального развития</w:t>
            </w:r>
          </w:p>
        </w:tc>
        <w:tc>
          <w:tcPr>
            <w:tcW w:w="3628" w:type="dxa"/>
            <w:tcBorders>
              <w:bottom w:val="nil"/>
            </w:tcBorders>
          </w:tcPr>
          <w:p>
            <w:pPr>
              <w:pStyle w:val="0"/>
              <w:jc w:val="center"/>
            </w:pPr>
            <w:r>
              <w:rPr>
                <w:sz w:val="20"/>
              </w:rPr>
              <w:t xml:space="preserve">Инвестиционная декларация, в составе которой представлен инвестиционный проект</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46.</w:t>
            </w:r>
          </w:p>
        </w:tc>
        <w:tc>
          <w:tcPr>
            <w:tcW w:w="2211" w:type="dxa"/>
            <w:vMerge w:val="restart"/>
          </w:tcPr>
          <w:p>
            <w:pPr>
              <w:pStyle w:val="0"/>
              <w:jc w:val="center"/>
            </w:pPr>
            <w:hyperlink w:history="0" r:id="rId36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29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47.</w:t>
            </w:r>
          </w:p>
        </w:tc>
        <w:tc>
          <w:tcPr>
            <w:tcW w:w="2211" w:type="dxa"/>
            <w:vMerge w:val="restart"/>
          </w:tcPr>
          <w:p>
            <w:pPr>
              <w:pStyle w:val="0"/>
              <w:jc w:val="center"/>
            </w:pPr>
            <w:hyperlink w:history="0" r:id="rId36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29.1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деятельности, предусмотренной договором пользования рыбоводным участком, находящимся в государственной или муниципальной собственности, для осуществления товарной аквакультуры (товарного рыбоводства)</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Договор пользования рыбоводным участком</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ЕГРИП об индивидуальном предпринимателе, являющемся заявителем</w:t>
            </w:r>
          </w:p>
        </w:tc>
      </w:tr>
      <w:tr>
        <w:tc>
          <w:tcPr>
            <w:tcW w:w="454" w:type="dxa"/>
            <w:vMerge w:val="restart"/>
          </w:tcPr>
          <w:p>
            <w:pPr>
              <w:pStyle w:val="0"/>
              <w:jc w:val="center"/>
            </w:pPr>
            <w:r>
              <w:rPr>
                <w:sz w:val="20"/>
              </w:rPr>
              <w:t xml:space="preserve">48.</w:t>
            </w:r>
          </w:p>
        </w:tc>
        <w:tc>
          <w:tcPr>
            <w:tcW w:w="2211" w:type="dxa"/>
            <w:vMerge w:val="restart"/>
          </w:tcPr>
          <w:p>
            <w:pPr>
              <w:pStyle w:val="0"/>
              <w:jc w:val="center"/>
            </w:pPr>
            <w:hyperlink w:history="0" r:id="rId36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30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49.</w:t>
            </w:r>
          </w:p>
        </w:tc>
        <w:tc>
          <w:tcPr>
            <w:tcW w:w="2211" w:type="dxa"/>
            <w:vMerge w:val="restart"/>
          </w:tcPr>
          <w:p>
            <w:pPr>
              <w:pStyle w:val="0"/>
              <w:jc w:val="center"/>
            </w:pPr>
            <w:hyperlink w:history="0" r:id="rId364"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31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ведения сельскохозяйственного производства и используемый на основании договора аренды</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ЕГРИП об индивидуальном предпринимателе, являющемся заявителем</w:t>
            </w:r>
          </w:p>
        </w:tc>
      </w:tr>
      <w:tr>
        <w:tc>
          <w:tcPr>
            <w:tcW w:w="454" w:type="dxa"/>
            <w:vMerge w:val="restart"/>
          </w:tcPr>
          <w:p>
            <w:pPr>
              <w:pStyle w:val="0"/>
              <w:jc w:val="center"/>
            </w:pPr>
            <w:r>
              <w:rPr>
                <w:sz w:val="20"/>
              </w:rPr>
              <w:t xml:space="preserve">50.</w:t>
            </w:r>
          </w:p>
        </w:tc>
        <w:tc>
          <w:tcPr>
            <w:tcW w:w="2211" w:type="dxa"/>
            <w:vMerge w:val="restart"/>
          </w:tcPr>
          <w:p>
            <w:pPr>
              <w:pStyle w:val="0"/>
              <w:jc w:val="center"/>
            </w:pPr>
            <w:hyperlink w:history="0" r:id="rId365"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32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используемый на основании договора аренды</w:t>
            </w:r>
          </w:p>
        </w:tc>
        <w:tc>
          <w:tcPr>
            <w:tcW w:w="3628" w:type="dxa"/>
            <w:tcBorders>
              <w:bottom w:val="nil"/>
            </w:tcBorders>
          </w:tcPr>
          <w:p>
            <w:pPr>
              <w:pStyle w:val="0"/>
              <w:jc w:val="center"/>
            </w:pPr>
            <w:r>
              <w:rPr>
                <w:sz w:val="20"/>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51.</w:t>
            </w:r>
          </w:p>
        </w:tc>
        <w:tc>
          <w:tcPr>
            <w:tcW w:w="2211" w:type="dxa"/>
            <w:vMerge w:val="restart"/>
          </w:tcPr>
          <w:p>
            <w:pPr>
              <w:pStyle w:val="0"/>
              <w:jc w:val="center"/>
            </w:pPr>
            <w:hyperlink w:history="0" r:id="rId36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35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в соответствии с Федеральным </w:t>
            </w:r>
            <w:hyperlink w:history="0" r:id="rId367" w:tooltip="Федеральный закон от 24.07.2008 N 161-ФЗ (ред. от 13.06.2023) &quot;О содействии развитию жилищного строительства&quot; {КонсультантПлюс}">
              <w:r>
                <w:rPr>
                  <w:sz w:val="20"/>
                  <w:color w:val="0000ff"/>
                </w:rPr>
                <w:t xml:space="preserve">законом</w:t>
              </w:r>
            </w:hyperlink>
            <w:r>
              <w:rPr>
                <w:sz w:val="20"/>
              </w:rPr>
              <w:t xml:space="preserve"> от 24 июля 2008 года N 161-ФЗ "О содействии развитию жилищного строительства"</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52.</w:t>
            </w:r>
          </w:p>
        </w:tc>
        <w:tc>
          <w:tcPr>
            <w:tcW w:w="2211" w:type="dxa"/>
            <w:vMerge w:val="restart"/>
          </w:tcPr>
          <w:p>
            <w:pPr>
              <w:pStyle w:val="0"/>
              <w:jc w:val="center"/>
            </w:pPr>
            <w:hyperlink w:history="0" r:id="rId36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37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включенный в границы территории инновационного научно-технологического центра, фонду, созданному в соответствии с Федеральным </w:t>
            </w:r>
            <w:hyperlink w:history="0" r:id="rId369" w:tooltip="Федеральный закон от 29.07.2017 N 216-ФЗ (ред. от 28.12.2022)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"Об инновационных научно-технологических центрах и о внесении изменений в отдельные законодательные акты Российской Федерации"</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53.</w:t>
            </w:r>
          </w:p>
        </w:tc>
        <w:tc>
          <w:tcPr>
            <w:tcW w:w="2211" w:type="dxa"/>
            <w:vMerge w:val="restart"/>
          </w:tcPr>
          <w:p>
            <w:pPr>
              <w:pStyle w:val="0"/>
              <w:jc w:val="center"/>
            </w:pPr>
            <w:hyperlink w:history="0" r:id="rId370"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40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w:t>
            </w:r>
            <w:hyperlink w:history="0" r:id="rId371" w:tooltip="Федеральный закон от 22.12.2020 N 435-ФЗ &quot;О публично-правовой компании &quot;Единый заказчик в сфере строительства&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54.</w:t>
            </w:r>
          </w:p>
        </w:tc>
        <w:tc>
          <w:tcPr>
            <w:tcW w:w="2211" w:type="dxa"/>
            <w:vMerge w:val="restart"/>
          </w:tcPr>
          <w:p>
            <w:pPr>
              <w:pStyle w:val="0"/>
              <w:jc w:val="center"/>
            </w:pPr>
            <w:hyperlink w:history="0" r:id="rId37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41 пункта 2 статьи 39.6</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публично-правовой компанией "Фонд защиты прав граждан - участников долевого строительства" функций и полномочий, предусмотренных Федеральным </w:t>
            </w:r>
            <w:hyperlink w:history="0" r:id="rId373" w:tooltip="Федеральный закон от 29.07.2017 N 218-ФЗ (ред. от 24.06.2023) &quot;О публично-правовой компании &quot;Фонд развития территорий&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29.07.2017 N 218-ФЗ "О публично-правовой компании "Фонд развития территорий" и о внесении изменений в отдельные законодательные акты Российской Федерации", в случае,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w:history="0" r:id="rId374" w:tooltip="Федеральный закон от 26.10.2002 N 127-ФЗ (ред. от 04.08.2023) &quot;О несостоятельности (банкротстве)&quot; (с изм. и доп., вступ. в силу с 01.09.2023) {КонсультантПлюс}">
              <w:r>
                <w:rPr>
                  <w:sz w:val="20"/>
                  <w:color w:val="0000ff"/>
                </w:rPr>
                <w:t xml:space="preserve">законом</w:t>
              </w:r>
            </w:hyperlink>
            <w:r>
              <w:rPr>
                <w:sz w:val="20"/>
              </w:rPr>
              <w:t xml:space="preserve">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w:history="0" r:id="rId375" w:tooltip="&quot;Градостроительный кодекс Российской Федерации&quot; от 29.12.2004 N 190-ФЗ (ред. от 04.08.2023) (с изм. и доп., вступ. в силу с 01.09.2023) {КонсультантПлюс}">
              <w:r>
                <w:rPr>
                  <w:sz w:val="20"/>
                  <w:color w:val="0000ff"/>
                </w:rPr>
                <w:t xml:space="preserve">кодексом</w:t>
              </w:r>
            </w:hyperlink>
            <w:r>
              <w:rPr>
                <w:sz w:val="20"/>
              </w:rPr>
              <w:t xml:space="preserve"> Российской Федерации</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tc>
      </w:tr>
      <w:tr>
        <w:tc>
          <w:tcPr>
            <w:vMerge w:val="continue"/>
          </w:tcPr>
          <w:p/>
        </w:tc>
        <w:tc>
          <w:tcPr>
            <w:vMerge w:val="continue"/>
          </w:tcPr>
          <w:p/>
        </w:tc>
        <w:tc>
          <w:tcPr>
            <w:vMerge w:val="continue"/>
          </w:tcPr>
          <w:p/>
        </w:tc>
        <w:tc>
          <w:tcPr>
            <w:tcW w:w="3628" w:type="dxa"/>
            <w:tcBorders>
              <w:top w:val="nil"/>
            </w:tcBorders>
          </w:tcPr>
          <w:p>
            <w:pPr>
              <w:pStyle w:val="0"/>
              <w:jc w:val="center"/>
            </w:pPr>
            <w:r>
              <w:rPr>
                <w:sz w:val="20"/>
              </w:rPr>
              <w:t xml:space="preserve">Определение арбитражного суда о передаче публично-правовой компании "Фонд защиты прав граждан - участников долевого строительства" прав застройщика на земельный участок с находящимися на нем объектом (объектами) незавершенного строительства, неотделимыми улучшениями</w:t>
            </w:r>
          </w:p>
        </w:tc>
      </w:tr>
      <w:tr>
        <w:tc>
          <w:tcPr>
            <w:tcW w:w="454" w:type="dxa"/>
            <w:vMerge w:val="restart"/>
          </w:tcPr>
          <w:p>
            <w:pPr>
              <w:pStyle w:val="0"/>
              <w:jc w:val="center"/>
            </w:pPr>
            <w:r>
              <w:rPr>
                <w:sz w:val="20"/>
              </w:rPr>
              <w:t xml:space="preserve">55.</w:t>
            </w:r>
          </w:p>
        </w:tc>
        <w:tc>
          <w:tcPr>
            <w:tcW w:w="2211" w:type="dxa"/>
            <w:vMerge w:val="restart"/>
          </w:tcPr>
          <w:p>
            <w:pPr>
              <w:pStyle w:val="0"/>
              <w:jc w:val="center"/>
            </w:pPr>
            <w:hyperlink w:history="0" r:id="rId37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органами государственной власти своих полномочий</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56.</w:t>
            </w:r>
          </w:p>
        </w:tc>
        <w:tc>
          <w:tcPr>
            <w:tcW w:w="2211" w:type="dxa"/>
            <w:vMerge w:val="restart"/>
          </w:tcPr>
          <w:p>
            <w:pPr>
              <w:pStyle w:val="0"/>
              <w:jc w:val="center"/>
            </w:pPr>
            <w:hyperlink w:history="0" r:id="rId377"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органами местного самоуправления своих полномочий</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57.</w:t>
            </w:r>
          </w:p>
        </w:tc>
        <w:tc>
          <w:tcPr>
            <w:tcW w:w="2211" w:type="dxa"/>
            <w:vMerge w:val="restart"/>
          </w:tcPr>
          <w:p>
            <w:pPr>
              <w:pStyle w:val="0"/>
              <w:jc w:val="center"/>
            </w:pPr>
            <w:hyperlink w:history="0" r:id="rId37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58.</w:t>
            </w:r>
          </w:p>
        </w:tc>
        <w:tc>
          <w:tcPr>
            <w:tcW w:w="2211" w:type="dxa"/>
            <w:vMerge w:val="restart"/>
          </w:tcPr>
          <w:p>
            <w:pPr>
              <w:pStyle w:val="0"/>
              <w:jc w:val="center"/>
            </w:pPr>
            <w:hyperlink w:history="0" r:id="rId379"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деятельности казенного предприятия</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59.</w:t>
            </w:r>
          </w:p>
        </w:tc>
        <w:tc>
          <w:tcPr>
            <w:tcW w:w="2211" w:type="dxa"/>
            <w:vMerge w:val="restart"/>
          </w:tcPr>
          <w:p>
            <w:pPr>
              <w:pStyle w:val="0"/>
              <w:jc w:val="center"/>
            </w:pPr>
            <w:hyperlink w:history="0" r:id="rId380"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деятельности Центра исторического наследия Президента Российской Федерации, прекратившего исполнение своих полномочий</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60.</w:t>
            </w:r>
          </w:p>
        </w:tc>
        <w:tc>
          <w:tcPr>
            <w:tcW w:w="2211" w:type="dxa"/>
            <w:vMerge w:val="restart"/>
          </w:tcPr>
          <w:p>
            <w:pPr>
              <w:pStyle w:val="0"/>
              <w:jc w:val="center"/>
            </w:pPr>
            <w:hyperlink w:history="0" r:id="rId38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предоставляемый в виде служебного надела</w:t>
            </w:r>
          </w:p>
        </w:tc>
        <w:tc>
          <w:tcPr>
            <w:tcW w:w="3628" w:type="dxa"/>
            <w:tcBorders>
              <w:bottom w:val="nil"/>
            </w:tcBorders>
          </w:tcPr>
          <w:p>
            <w:pPr>
              <w:pStyle w:val="0"/>
              <w:jc w:val="center"/>
            </w:pPr>
            <w:r>
              <w:rPr>
                <w:sz w:val="20"/>
              </w:rPr>
              <w:t xml:space="preserve">Приказ о приеме на работу, выписка из трудовой книжки (либо сведения о трудовой деятельности) или трудовой договор (контракт)</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61.</w:t>
            </w:r>
          </w:p>
        </w:tc>
        <w:tc>
          <w:tcPr>
            <w:tcW w:w="2211" w:type="dxa"/>
            <w:vMerge w:val="restart"/>
          </w:tcPr>
          <w:p>
            <w:pPr>
              <w:pStyle w:val="0"/>
              <w:jc w:val="center"/>
            </w:pPr>
            <w:hyperlink w:history="0" r:id="rId38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3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размещения зданий, сооружения религиозного или благотворительного назначения</w:t>
            </w:r>
          </w:p>
        </w:tc>
        <w:tc>
          <w:tcPr>
            <w:tcW w:w="3628" w:type="dxa"/>
            <w:tcBorders>
              <w:bottom w:val="nil"/>
            </w:tcBorders>
          </w:tcPr>
          <w:p>
            <w:pPr>
              <w:pStyle w:val="0"/>
              <w:jc w:val="center"/>
            </w:pPr>
            <w:r>
              <w:rPr>
                <w:sz w:val="20"/>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62.</w:t>
            </w:r>
          </w:p>
        </w:tc>
        <w:tc>
          <w:tcPr>
            <w:tcW w:w="2211" w:type="dxa"/>
            <w:vMerge w:val="restart"/>
          </w:tcPr>
          <w:p>
            <w:pPr>
              <w:pStyle w:val="0"/>
              <w:jc w:val="center"/>
            </w:pPr>
            <w:hyperlink w:history="0" r:id="rId38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4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3628" w:type="dxa"/>
            <w:tcBorders>
              <w:bottom w:val="nil"/>
            </w:tcBorders>
          </w:tcPr>
          <w:p>
            <w:pPr>
              <w:pStyle w:val="0"/>
              <w:jc w:val="center"/>
            </w:pPr>
            <w:r>
              <w:rPr>
                <w:sz w:val="20"/>
              </w:rPr>
              <w:t xml:space="preserve">Договор безвозмездного пользования зданием, сооружением, если право на такое здание, сооружение не зарегистрировано в ЕГРН</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 здании и (или) сооружении, расположенном(ых) на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63.</w:t>
            </w:r>
          </w:p>
        </w:tc>
        <w:tc>
          <w:tcPr>
            <w:tcW w:w="2211" w:type="dxa"/>
            <w:vMerge w:val="restart"/>
          </w:tcPr>
          <w:p>
            <w:pPr>
              <w:pStyle w:val="0"/>
              <w:jc w:val="center"/>
            </w:pPr>
            <w:hyperlink w:history="0" r:id="rId384"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5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строительства или реконструкции объектов недвижимости, осуществляемых полностью за счет средств федерального бюджета, средств бюджета Воронежской области или средств местного бюджета</w:t>
            </w:r>
          </w:p>
        </w:tc>
        <w:tc>
          <w:tcPr>
            <w:tcW w:w="3628" w:type="dxa"/>
            <w:tcBorders>
              <w:bottom w:val="nil"/>
            </w:tcBorders>
          </w:tcPr>
          <w:p>
            <w:pPr>
              <w:pStyle w:val="0"/>
              <w:jc w:val="center"/>
            </w:pPr>
            <w:r>
              <w:rPr>
                <w:sz w:val="20"/>
              </w:rPr>
              <w:t xml:space="preserve">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Воронежской области или средств местного бюджета</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64.</w:t>
            </w:r>
          </w:p>
        </w:tc>
        <w:tc>
          <w:tcPr>
            <w:tcW w:w="2211" w:type="dxa"/>
            <w:vMerge w:val="restart"/>
          </w:tcPr>
          <w:p>
            <w:pPr>
              <w:pStyle w:val="0"/>
              <w:jc w:val="center"/>
            </w:pPr>
            <w:hyperlink w:history="0" r:id="rId385"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5.1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p>
        </w:tc>
        <w:tc>
          <w:tcPr>
            <w:tcW w:w="3628" w:type="dxa"/>
            <w:tcBorders>
              <w:bottom w:val="nil"/>
            </w:tcBorders>
          </w:tcPr>
          <w:p>
            <w:pPr>
              <w:pStyle w:val="0"/>
              <w:jc w:val="center"/>
            </w:pPr>
            <w:r>
              <w:rPr>
                <w:sz w:val="20"/>
              </w:rPr>
              <w:t xml:space="preserve">Гражданско-правовые договоры на строительство или реконструкцию объектов недвижимости, осуществляемые полностью за счет средств федерального бюджета</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65.</w:t>
            </w:r>
          </w:p>
        </w:tc>
        <w:tc>
          <w:tcPr>
            <w:tcW w:w="2211" w:type="dxa"/>
            <w:vMerge w:val="restart"/>
          </w:tcPr>
          <w:p>
            <w:pPr>
              <w:pStyle w:val="0"/>
              <w:jc w:val="center"/>
            </w:pPr>
            <w:hyperlink w:history="0" r:id="rId38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10 пункта 2 статьи 39.3</w:t>
              </w:r>
            </w:hyperlink>
            <w:r>
              <w:rPr>
                <w:sz w:val="20"/>
              </w:rPr>
              <w:t xml:space="preserve">, </w:t>
            </w:r>
            <w:hyperlink w:history="0" r:id="rId387"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15 пункта 2 статьи 39.6</w:t>
              </w:r>
            </w:hyperlink>
            <w:r>
              <w:rPr>
                <w:sz w:val="20"/>
              </w:rPr>
              <w:t xml:space="preserve">, </w:t>
            </w:r>
            <w:hyperlink w:history="0" r:id="rId388"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6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tc>
        <w:tc>
          <w:tcPr>
            <w:tcW w:w="3628" w:type="dxa"/>
            <w:tcBorders>
              <w:bottom w:val="nil"/>
            </w:tcBorders>
          </w:tcPr>
          <w:p>
            <w:pPr>
              <w:pStyle w:val="0"/>
              <w:jc w:val="center"/>
            </w:pPr>
            <w:r>
              <w:rPr>
                <w:sz w:val="20"/>
              </w:rPr>
              <w:t xml:space="preserve">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ЕГРИП об индивидуальном предпринимателе, являющемся заявителем</w:t>
            </w:r>
          </w:p>
        </w:tc>
      </w:tr>
      <w:tr>
        <w:tc>
          <w:tcPr>
            <w:tcW w:w="454" w:type="dxa"/>
            <w:vMerge w:val="restart"/>
          </w:tcPr>
          <w:p>
            <w:pPr>
              <w:pStyle w:val="0"/>
              <w:jc w:val="center"/>
            </w:pPr>
            <w:r>
              <w:rPr>
                <w:sz w:val="20"/>
              </w:rPr>
              <w:t xml:space="preserve">66.</w:t>
            </w:r>
          </w:p>
        </w:tc>
        <w:tc>
          <w:tcPr>
            <w:tcW w:w="2211" w:type="dxa"/>
            <w:vMerge w:val="restart"/>
          </w:tcPr>
          <w:p>
            <w:pPr>
              <w:pStyle w:val="0"/>
              <w:jc w:val="center"/>
            </w:pPr>
            <w:hyperlink w:history="0" r:id="rId389"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7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Воронежской области</w:t>
            </w:r>
          </w:p>
        </w:tc>
        <w:tc>
          <w:tcPr>
            <w:tcW w:w="3628" w:type="dxa"/>
            <w:tcBorders>
              <w:bottom w:val="nil"/>
            </w:tcBorders>
          </w:tcPr>
          <w:p>
            <w:pPr>
              <w:pStyle w:val="0"/>
              <w:jc w:val="center"/>
            </w:pPr>
            <w:r>
              <w:rPr>
                <w:sz w:val="20"/>
              </w:rPr>
              <w:t xml:space="preserve">Приказ о приеме на работу, выписка из трудовой книжки (либо сведения о трудовой деятельности) или трудовой договор (контракт)</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67.</w:t>
            </w:r>
          </w:p>
        </w:tc>
        <w:tc>
          <w:tcPr>
            <w:tcW w:w="2211" w:type="dxa"/>
            <w:vMerge w:val="restart"/>
          </w:tcPr>
          <w:p>
            <w:pPr>
              <w:pStyle w:val="0"/>
              <w:jc w:val="center"/>
            </w:pPr>
            <w:hyperlink w:history="0" r:id="rId390"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8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на котором находится служебное жилое помещение в виде жилого дома</w:t>
            </w:r>
          </w:p>
        </w:tc>
        <w:tc>
          <w:tcPr>
            <w:tcW w:w="3628" w:type="dxa"/>
            <w:tcBorders>
              <w:bottom w:val="nil"/>
            </w:tcBorders>
          </w:tcPr>
          <w:p>
            <w:pPr>
              <w:pStyle w:val="0"/>
              <w:jc w:val="center"/>
            </w:pPr>
            <w:r>
              <w:rPr>
                <w:sz w:val="20"/>
              </w:rPr>
              <w:t xml:space="preserve">Договор найма служебного жилого помещения</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tcPr>
          <w:p>
            <w:pPr>
              <w:pStyle w:val="0"/>
              <w:jc w:val="center"/>
            </w:pPr>
            <w:r>
              <w:rPr>
                <w:sz w:val="20"/>
              </w:rPr>
              <w:t xml:space="preserve">68.</w:t>
            </w:r>
          </w:p>
        </w:tc>
        <w:tc>
          <w:tcPr>
            <w:tcW w:w="2211" w:type="dxa"/>
          </w:tcPr>
          <w:p>
            <w:pPr>
              <w:pStyle w:val="0"/>
              <w:jc w:val="center"/>
            </w:pPr>
            <w:hyperlink w:history="0" r:id="rId39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9 пункта 2 статьи 39.10</w:t>
              </w:r>
            </w:hyperlink>
            <w:r>
              <w:rPr>
                <w:sz w:val="20"/>
              </w:rPr>
              <w:t xml:space="preserve"> Земельного кодекса</w:t>
            </w:r>
          </w:p>
        </w:tc>
        <w:tc>
          <w:tcPr>
            <w:tcW w:w="2778" w:type="dxa"/>
          </w:tcPr>
          <w:p>
            <w:pPr>
              <w:pStyle w:val="0"/>
              <w:jc w:val="center"/>
            </w:pPr>
            <w:r>
              <w:rPr>
                <w:sz w:val="20"/>
              </w:rPr>
              <w:t xml:space="preserve">Лесной участок</w:t>
            </w:r>
          </w:p>
        </w:tc>
        <w:tc>
          <w:tcPr>
            <w:tcW w:w="3628" w:type="dxa"/>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69.</w:t>
            </w:r>
          </w:p>
        </w:tc>
        <w:tc>
          <w:tcPr>
            <w:tcW w:w="2211" w:type="dxa"/>
            <w:vMerge w:val="restart"/>
          </w:tcPr>
          <w:p>
            <w:pPr>
              <w:pStyle w:val="0"/>
              <w:jc w:val="center"/>
            </w:pPr>
            <w:hyperlink w:history="0" r:id="rId392"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10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ЕГРИП об индивидуальном предпринимателе, являющемся заявителем</w:t>
            </w:r>
          </w:p>
        </w:tc>
      </w:tr>
      <w:tr>
        <w:tc>
          <w:tcPr>
            <w:tcW w:w="454" w:type="dxa"/>
            <w:vMerge w:val="restart"/>
          </w:tcPr>
          <w:p>
            <w:pPr>
              <w:pStyle w:val="0"/>
              <w:jc w:val="center"/>
            </w:pPr>
            <w:r>
              <w:rPr>
                <w:sz w:val="20"/>
              </w:rPr>
              <w:t xml:space="preserve">70.</w:t>
            </w:r>
          </w:p>
        </w:tc>
        <w:tc>
          <w:tcPr>
            <w:tcW w:w="2211" w:type="dxa"/>
            <w:vMerge w:val="restart"/>
          </w:tcPr>
          <w:p>
            <w:pPr>
              <w:pStyle w:val="0"/>
              <w:jc w:val="center"/>
            </w:pPr>
            <w:hyperlink w:history="0" r:id="rId39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11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ведения гражданами садоводства или огородничества для собственных нужд</w:t>
            </w:r>
          </w:p>
        </w:tc>
        <w:tc>
          <w:tcPr>
            <w:tcW w:w="3628" w:type="dxa"/>
            <w:tcBorders>
              <w:bottom w:val="nil"/>
            </w:tcBorders>
          </w:tcPr>
          <w:p>
            <w:pPr>
              <w:pStyle w:val="0"/>
              <w:jc w:val="center"/>
            </w:pPr>
            <w:r>
              <w:rPr>
                <w:sz w:val="20"/>
              </w:rPr>
              <w:t xml:space="preserve">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в отношении СНТ или ОНТ</w:t>
            </w:r>
          </w:p>
        </w:tc>
      </w:tr>
      <w:tr>
        <w:tc>
          <w:tcPr>
            <w:tcW w:w="454" w:type="dxa"/>
            <w:vMerge w:val="restart"/>
          </w:tcPr>
          <w:p>
            <w:pPr>
              <w:pStyle w:val="0"/>
              <w:jc w:val="center"/>
            </w:pPr>
            <w:r>
              <w:rPr>
                <w:sz w:val="20"/>
              </w:rPr>
              <w:t xml:space="preserve">71.</w:t>
            </w:r>
          </w:p>
        </w:tc>
        <w:tc>
          <w:tcPr>
            <w:tcW w:w="2211" w:type="dxa"/>
            <w:vMerge w:val="restart"/>
          </w:tcPr>
          <w:p>
            <w:pPr>
              <w:pStyle w:val="0"/>
              <w:jc w:val="center"/>
            </w:pPr>
            <w:hyperlink w:history="0" r:id="rId394"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12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жилищного строительства</w:t>
            </w:r>
          </w:p>
        </w:tc>
        <w:tc>
          <w:tcPr>
            <w:tcW w:w="3628" w:type="dxa"/>
            <w:tcBorders>
              <w:bottom w:val="nil"/>
            </w:tcBorders>
          </w:tcPr>
          <w:p>
            <w:pPr>
              <w:pStyle w:val="0"/>
              <w:jc w:val="center"/>
            </w:pPr>
            <w:r>
              <w:rPr>
                <w:sz w:val="20"/>
              </w:rPr>
              <w:t xml:space="preserve">Решение о создании некоммерческой организации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72.</w:t>
            </w:r>
          </w:p>
        </w:tc>
        <w:tc>
          <w:tcPr>
            <w:tcW w:w="2211" w:type="dxa"/>
            <w:vMerge w:val="restart"/>
          </w:tcPr>
          <w:p>
            <w:pPr>
              <w:pStyle w:val="0"/>
              <w:jc w:val="center"/>
            </w:pPr>
            <w:hyperlink w:history="0" r:id="rId395"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13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расположенный в местах традиционного проживания и традиционной хозяйственной деятельности и предназначенный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w:t>
            </w:r>
          </w:p>
        </w:tc>
        <w:tc>
          <w:tcPr>
            <w:tcW w:w="3628" w:type="dxa"/>
            <w:tcBorders>
              <w:bottom w:val="nil"/>
            </w:tcBorders>
          </w:tcPr>
          <w:p>
            <w:pPr>
              <w:pStyle w:val="0"/>
              <w:jc w:val="center"/>
            </w:pPr>
            <w:r>
              <w:rPr>
                <w:sz w:val="20"/>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r>
              <w:rPr>
                <w:sz w:val="20"/>
              </w:rPr>
              <w:t xml:space="preserve">Документ, подтверждающий принадлежность гражданина к коренным малочисленным народам Севера, Сибири и Дальнего Востока (при обращении гражданина)</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73.</w:t>
            </w:r>
          </w:p>
        </w:tc>
        <w:tc>
          <w:tcPr>
            <w:tcW w:w="2211" w:type="dxa"/>
            <w:vMerge w:val="restart"/>
          </w:tcPr>
          <w:p>
            <w:pPr>
              <w:pStyle w:val="0"/>
              <w:jc w:val="center"/>
            </w:pPr>
            <w:hyperlink w:history="0" r:id="rId396"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14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w:history="0" r:id="rId397" w:tooltip="Федеральный закон от 29.12.2012 N 275-ФЗ (ред. от 03.04.2023) &quot;О государственном оборонном заказе&quot; {КонсультантПлюс}">
              <w:r>
                <w:rPr>
                  <w:sz w:val="20"/>
                  <w:color w:val="0000ff"/>
                </w:rPr>
                <w:t xml:space="preserve">законом</w:t>
              </w:r>
            </w:hyperlink>
            <w:r>
              <w:rPr>
                <w:sz w:val="20"/>
              </w:rPr>
              <w:t xml:space="preserve"> от 29.12.2012 N 275-ФЗ "О государственном оборонном заказе" или Федеральным </w:t>
            </w:r>
            <w:hyperlink w:history="0" r:id="rId398" w:tooltip="Федеральный закон от 05.04.2013 N 44-ФЗ (ред. от 04.08.2023) &quot;О контрактной системе в сфере закупок товаров, работ, услуг для обеспечения государственных и муниципальных нужд&quot; (с изм. и доп., вступ. в силу с 15.08.2023) {КонсультантПлюс}">
              <w:r>
                <w:rPr>
                  <w:sz w:val="20"/>
                  <w:color w:val="0000ff"/>
                </w:rPr>
                <w:t xml:space="preserve">законом</w:t>
              </w:r>
            </w:hyperlink>
            <w:r>
              <w:rPr>
                <w:sz w:val="20"/>
              </w:rPr>
              <w:t xml:space="preserve"> от 05.04.2013 N 44-ФЗ "О контрактной системе в сфере закупок товаров, работ, услуг для обеспечения государственных и муниципальных нужд"</w:t>
            </w:r>
          </w:p>
        </w:tc>
        <w:tc>
          <w:tcPr>
            <w:tcW w:w="3628" w:type="dxa"/>
            <w:tcBorders>
              <w:bottom w:val="nil"/>
            </w:tcBorders>
          </w:tcPr>
          <w:p>
            <w:pPr>
              <w:pStyle w:val="0"/>
              <w:jc w:val="center"/>
            </w:pPr>
            <w:r>
              <w:rPr>
                <w:sz w:val="20"/>
              </w:rPr>
              <w:t xml:space="preserve">Государственный контракт</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74.</w:t>
            </w:r>
          </w:p>
        </w:tc>
        <w:tc>
          <w:tcPr>
            <w:tcW w:w="2211" w:type="dxa"/>
            <w:vMerge w:val="restart"/>
          </w:tcPr>
          <w:p>
            <w:pPr>
              <w:pStyle w:val="0"/>
              <w:jc w:val="center"/>
            </w:pPr>
            <w:hyperlink w:history="0" r:id="rId399"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15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предназначенный для жилищного строительства</w:t>
            </w:r>
          </w:p>
        </w:tc>
        <w:tc>
          <w:tcPr>
            <w:tcW w:w="3628" w:type="dxa"/>
            <w:tcBorders>
              <w:bottom w:val="nil"/>
            </w:tcBorders>
          </w:tcPr>
          <w:p>
            <w:pPr>
              <w:pStyle w:val="0"/>
              <w:jc w:val="center"/>
            </w:pPr>
            <w:r>
              <w:rPr>
                <w:sz w:val="20"/>
              </w:rPr>
              <w:t xml:space="preserve">Решение Воронежской области о создании некоммерческой организации</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75.</w:t>
            </w:r>
          </w:p>
        </w:tc>
        <w:tc>
          <w:tcPr>
            <w:tcW w:w="2211" w:type="dxa"/>
            <w:vMerge w:val="restart"/>
          </w:tcPr>
          <w:p>
            <w:pPr>
              <w:pStyle w:val="0"/>
              <w:jc w:val="center"/>
            </w:pPr>
            <w:hyperlink w:history="0" r:id="rId400"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16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предоставляемый взамен земельного участка, изъятого для государственных или муниципальных нужд</w:t>
            </w:r>
          </w:p>
        </w:tc>
        <w:tc>
          <w:tcPr>
            <w:tcW w:w="3628" w:type="dxa"/>
            <w:tcBorders>
              <w:bottom w:val="nil"/>
            </w:tcBorders>
          </w:tcPr>
          <w:p>
            <w:pPr>
              <w:pStyle w:val="0"/>
              <w:jc w:val="center"/>
            </w:pPr>
            <w:r>
              <w:rPr>
                <w:sz w:val="20"/>
              </w:rPr>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76.</w:t>
            </w:r>
          </w:p>
        </w:tc>
        <w:tc>
          <w:tcPr>
            <w:tcW w:w="2211" w:type="dxa"/>
            <w:vMerge w:val="restart"/>
          </w:tcPr>
          <w:p>
            <w:pPr>
              <w:pStyle w:val="0"/>
              <w:jc w:val="center"/>
            </w:pPr>
            <w:hyperlink w:history="0" r:id="rId40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17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предоставляемый в случае и в порядке, которые предусмотрены Федеральным </w:t>
            </w:r>
            <w:hyperlink w:history="0" r:id="rId402" w:tooltip="Федеральный закон от 24.07.2008 N 161-ФЗ (ред. от 13.06.2023) &quot;О содействии развитию жилищного строительства&quot; {КонсультантПлюс}">
              <w:r>
                <w:rPr>
                  <w:sz w:val="20"/>
                  <w:color w:val="0000ff"/>
                </w:rPr>
                <w:t xml:space="preserve">законом</w:t>
              </w:r>
            </w:hyperlink>
            <w:r>
              <w:rPr>
                <w:sz w:val="20"/>
              </w:rPr>
              <w:t xml:space="preserve"> от 24 июля 2008 года N 161-ФЗ "О содействии развитию жилищного строительства"</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c>
          <w:tcPr>
            <w:tcW w:w="454" w:type="dxa"/>
            <w:vMerge w:val="restart"/>
          </w:tcPr>
          <w:p>
            <w:pPr>
              <w:pStyle w:val="0"/>
              <w:jc w:val="center"/>
            </w:pPr>
            <w:r>
              <w:rPr>
                <w:sz w:val="20"/>
              </w:rPr>
              <w:t xml:space="preserve">77.</w:t>
            </w:r>
          </w:p>
        </w:tc>
        <w:tc>
          <w:tcPr>
            <w:tcW w:w="2211" w:type="dxa"/>
            <w:vMerge w:val="restart"/>
          </w:tcPr>
          <w:p>
            <w:pPr>
              <w:pStyle w:val="0"/>
              <w:jc w:val="center"/>
            </w:pPr>
            <w:hyperlink w:history="0" r:id="rId403"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20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предоставляемый акционерному обществу "Почта России" в соответствии с Федеральным </w:t>
            </w:r>
            <w:hyperlink w:history="0" r:id="rId404" w:tooltip="Федеральный закон от 29.06.2018 N 171-ФЗ (ред. от 18.03.2023) &quot;Об особенностях реорганизации федерального государственного унитарного предприятия &quot;Почта России&quot;, основах деятельности акционерного общества &quot;Почта России&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78.</w:t>
            </w:r>
          </w:p>
        </w:tc>
        <w:tc>
          <w:tcPr>
            <w:tcW w:w="2211" w:type="dxa"/>
            <w:vMerge w:val="restart"/>
          </w:tcPr>
          <w:p>
            <w:pPr>
              <w:pStyle w:val="0"/>
              <w:jc w:val="center"/>
            </w:pPr>
            <w:hyperlink w:history="0" r:id="rId405"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21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предоставляемый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w:t>
            </w:r>
            <w:hyperlink w:history="0" r:id="rId406" w:tooltip="Федеральный закон от 22.12.2020 N 435-ФЗ &quot;О публично-правовой компании &quot;Единый заказчик в сфере строительства&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c>
          <w:tcPr>
            <w:vMerge w:val="continue"/>
          </w:tcPr>
          <w:p/>
        </w:tc>
        <w:tc>
          <w:tcPr>
            <w:vMerge w:val="continue"/>
          </w:tcPr>
          <w:p/>
        </w:tc>
        <w:tc>
          <w:tcPr>
            <w:vMerge w:val="continue"/>
          </w:tcPr>
          <w:p/>
        </w:tc>
        <w:tc>
          <w:tcPr>
            <w:tcW w:w="3628" w:type="dxa"/>
            <w:tcBorders>
              <w:top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объекте недвижимости (об испрашиваемом земельном участке)</w:t>
            </w:r>
          </w:p>
        </w:tc>
      </w:tr>
      <w:tr>
        <w:tc>
          <w:tcPr>
            <w:tcW w:w="454" w:type="dxa"/>
            <w:vMerge w:val="restart"/>
          </w:tcPr>
          <w:p>
            <w:pPr>
              <w:pStyle w:val="0"/>
              <w:jc w:val="center"/>
            </w:pPr>
            <w:r>
              <w:rPr>
                <w:sz w:val="20"/>
              </w:rPr>
              <w:t xml:space="preserve">79.</w:t>
            </w:r>
          </w:p>
        </w:tc>
        <w:tc>
          <w:tcPr>
            <w:tcW w:w="2211" w:type="dxa"/>
            <w:vMerge w:val="restart"/>
          </w:tcPr>
          <w:p>
            <w:pPr>
              <w:pStyle w:val="0"/>
              <w:jc w:val="center"/>
            </w:pPr>
            <w:hyperlink w:history="0" r:id="rId407"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22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необходимый для осуществления публично-правовой компанией "Фонд защиты прав граждан - участников долевого строительства" функций и полномочий, предусмотренных Федеральным </w:t>
            </w:r>
            <w:hyperlink w:history="0" r:id="rId408" w:tooltip="Федеральный закон от 29.07.2017 N 218-ФЗ (ред. от 24.06.2023) &quot;О публично-правовой компании &quot;Фонд развития территорий&quot;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29.07.2017 N 218-ФЗ "О публично-правовой компании "Фонд развития территорий" и о внесении изменений в отдельные законодательные акты Российской Федерации", в случае,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w:history="0" r:id="rId409" w:tooltip="Федеральный закон от 26.10.2002 N 127-ФЗ (ред. от 04.08.2023) &quot;О несостоятельности (банкротстве)&quot; (с изм. и доп., вступ. в силу с 01.09.2023) {КонсультантПлюс}">
              <w:r>
                <w:rPr>
                  <w:sz w:val="20"/>
                  <w:color w:val="0000ff"/>
                </w:rPr>
                <w:t xml:space="preserve">законом</w:t>
              </w:r>
            </w:hyperlink>
            <w:r>
              <w:rPr>
                <w:sz w:val="20"/>
              </w:rPr>
              <w:t xml:space="preserve">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w:history="0" r:id="rId410" w:tooltip="&quot;Градостроительный кодекс Российской Федерации&quot; от 29.12.2004 N 190-ФЗ (ред. от 04.08.2023) (с изм. и доп., вступ. в силу с 01.09.2023) {КонсультантПлюс}">
              <w:r>
                <w:rPr>
                  <w:sz w:val="20"/>
                  <w:color w:val="0000ff"/>
                </w:rPr>
                <w:t xml:space="preserve">кодексом</w:t>
              </w:r>
            </w:hyperlink>
            <w:r>
              <w:rPr>
                <w:sz w:val="20"/>
              </w:rPr>
              <w:t xml:space="preserve"> Российской Федерации</w:t>
            </w:r>
          </w:p>
        </w:tc>
        <w:tc>
          <w:tcPr>
            <w:tcW w:w="3628" w:type="dxa"/>
            <w:tcBorders>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ЕГРН об испрашиваемом земельном участке</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ЕГРЮЛ о юридическом лице, являющемся заявителем</w:t>
            </w:r>
          </w:p>
        </w:tc>
      </w:tr>
      <w:tr>
        <w:tblPrEx>
          <w:tblBorders>
            <w:insideH w:val="nil"/>
          </w:tblBorders>
        </w:tblPrEx>
        <w:tc>
          <w:tcPr>
            <w:vMerge w:val="continue"/>
          </w:tcPr>
          <w:p/>
        </w:tc>
        <w:tc>
          <w:tcPr>
            <w:vMerge w:val="continue"/>
          </w:tcPr>
          <w:p/>
        </w:tc>
        <w:tc>
          <w:tcPr>
            <w:vMerge w:val="continue"/>
          </w:tcPr>
          <w:p/>
        </w:tc>
        <w:tc>
          <w:tcPr>
            <w:tcW w:w="3628" w:type="dxa"/>
            <w:tcBorders>
              <w:top w:val="nil"/>
              <w:bottom w:val="nil"/>
            </w:tcBorders>
          </w:tcPr>
          <w:p>
            <w:pPr>
              <w:pStyle w:val="0"/>
              <w:jc w:val="center"/>
            </w:pPr>
            <w:hyperlink w:history="0" w:anchor="P1519" w:tooltip="1) Документы, обозначенные символом &quot;*&quot;, запрашиваются Департаментом посредством межведомственного информационного взаимодействия.">
              <w:r>
                <w:rPr>
                  <w:sz w:val="20"/>
                  <w:color w:val="0000ff"/>
                </w:rPr>
                <w:t xml:space="preserve">*</w:t>
              </w:r>
            </w:hyperlink>
            <w:r>
              <w:rPr>
                <w:sz w:val="20"/>
              </w:rPr>
              <w:t xml:space="preserve">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tc>
      </w:tr>
      <w:tr>
        <w:tc>
          <w:tcPr>
            <w:vMerge w:val="continue"/>
          </w:tcPr>
          <w:p/>
        </w:tc>
        <w:tc>
          <w:tcPr>
            <w:vMerge w:val="continue"/>
          </w:tcPr>
          <w:p/>
        </w:tc>
        <w:tc>
          <w:tcPr>
            <w:vMerge w:val="continue"/>
          </w:tcPr>
          <w:p/>
        </w:tc>
        <w:tc>
          <w:tcPr>
            <w:tcW w:w="3628" w:type="dxa"/>
            <w:tcBorders>
              <w:top w:val="nil"/>
            </w:tcBorders>
          </w:tcPr>
          <w:p>
            <w:pPr>
              <w:pStyle w:val="0"/>
              <w:jc w:val="center"/>
            </w:pPr>
            <w:r>
              <w:rPr>
                <w:sz w:val="20"/>
              </w:rPr>
              <w:t xml:space="preserve">Определение арбитражного суда о передаче публично-правовой компании "Фонд защиты прав граждан - участников долевого строительства" прав застройщика на земельный участок с находящимися на нем объектом (объектами) незавершенного строительства, неотделимыми улучшениями</w:t>
            </w:r>
          </w:p>
        </w:tc>
      </w:tr>
      <w:tr>
        <w:tc>
          <w:tcPr>
            <w:tcW w:w="454" w:type="dxa"/>
            <w:vMerge w:val="restart"/>
          </w:tcPr>
          <w:p>
            <w:pPr>
              <w:pStyle w:val="0"/>
              <w:jc w:val="center"/>
            </w:pPr>
            <w:r>
              <w:rPr>
                <w:sz w:val="20"/>
              </w:rPr>
              <w:t xml:space="preserve">80.</w:t>
            </w:r>
          </w:p>
        </w:tc>
        <w:tc>
          <w:tcPr>
            <w:tcW w:w="2211" w:type="dxa"/>
            <w:vMerge w:val="restart"/>
          </w:tcPr>
          <w:p>
            <w:pPr>
              <w:pStyle w:val="0"/>
              <w:jc w:val="center"/>
            </w:pPr>
            <w:hyperlink w:history="0" r:id="rId411" w:tooltip="&quot;Земельный кодекс Российской Федерации&quot; от 25.10.2001 N 136-ФЗ (ред. от 04.08.2023) (с изм. и доп., вступ. в силу с 01.09.2023) ------------ Недействующая редакция {КонсультантПлюс}">
              <w:r>
                <w:rPr>
                  <w:sz w:val="20"/>
                  <w:color w:val="0000ff"/>
                </w:rPr>
                <w:t xml:space="preserve">Подпункт 23 пункта 2 статьи 39.10</w:t>
              </w:r>
            </w:hyperlink>
            <w:r>
              <w:rPr>
                <w:sz w:val="20"/>
              </w:rPr>
              <w:t xml:space="preserve"> Земельного кодекса</w:t>
            </w:r>
          </w:p>
        </w:tc>
        <w:tc>
          <w:tcPr>
            <w:tcW w:w="2778" w:type="dxa"/>
            <w:vMerge w:val="restart"/>
          </w:tcPr>
          <w:p>
            <w:pPr>
              <w:pStyle w:val="0"/>
              <w:jc w:val="center"/>
            </w:pPr>
            <w:r>
              <w:rPr>
                <w:sz w:val="20"/>
              </w:rPr>
              <w:t xml:space="preserve">Земельный участок, предоставленный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w:t>
            </w:r>
            <w:hyperlink w:history="0" r:id="rId412" w:tooltip="Федеральный закон от 30.12.2021 N 448-ФЗ (ред. от 19.12.2022) &quot;О публично-правовой компании &quot;Роскадастр&quot; {КонсультантПлюс}">
              <w:r>
                <w:rPr>
                  <w:sz w:val="20"/>
                  <w:color w:val="0000ff"/>
                </w:rPr>
                <w:t xml:space="preserve">законом</w:t>
              </w:r>
            </w:hyperlink>
            <w:r>
              <w:rPr>
                <w:sz w:val="20"/>
              </w:rPr>
              <w:t xml:space="preserve"> "О публично-правовой компании "Роскадастр"</w:t>
            </w:r>
          </w:p>
        </w:tc>
        <w:tc>
          <w:tcPr>
            <w:tcW w:w="3628" w:type="dxa"/>
            <w:tcBorders>
              <w:bottom w:val="nil"/>
            </w:tcBorders>
          </w:tcPr>
          <w:p>
            <w:pPr>
              <w:pStyle w:val="0"/>
              <w:jc w:val="center"/>
            </w:pPr>
            <w:r>
              <w:rPr>
                <w:sz w:val="20"/>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tblPrEx>
          <w:tblBorders>
            <w:insideH w:val="nil"/>
          </w:tblBorders>
        </w:tblPrEx>
        <w:tc>
          <w:tcPr>
            <w:vMerge w:val="continue"/>
          </w:tcPr>
          <w:p/>
        </w:tc>
        <w:tc>
          <w:tcPr>
            <w:vMerge w:val="continue"/>
          </w:tcPr>
          <w:p/>
        </w:tc>
        <w:tc>
          <w:tcPr>
            <w:vMerge w:val="continue"/>
          </w:tcPr>
          <w:p/>
        </w:tc>
        <w:tc>
          <w:tcPr>
            <w:tcW w:w="3628" w:type="dxa"/>
            <w:tcBorders>
              <w:top w:val="nil"/>
            </w:tcBorders>
          </w:tcPr>
          <w:p>
            <w:pPr>
              <w:pStyle w:val="0"/>
              <w:jc w:val="center"/>
            </w:pPr>
            <w:r>
              <w:rPr>
                <w:sz w:val="20"/>
              </w:rPr>
              <w:t xml:space="preserve">* Выписка из ЕГРН об объекте недвижимости (об испрашиваемом земельном участке)</w:t>
            </w:r>
          </w:p>
        </w:tc>
      </w:tr>
    </w:tbl>
    <w:p>
      <w:pPr>
        <w:pStyle w:val="0"/>
        <w:jc w:val="both"/>
      </w:pPr>
      <w:r>
        <w:rPr>
          <w:sz w:val="20"/>
        </w:rPr>
      </w:r>
    </w:p>
    <w:bookmarkStart w:id="1519" w:name="P1519"/>
    <w:bookmarkEnd w:id="1519"/>
    <w:p>
      <w:pPr>
        <w:pStyle w:val="0"/>
        <w:ind w:firstLine="540"/>
        <w:jc w:val="both"/>
      </w:pPr>
      <w:r>
        <w:rPr>
          <w:sz w:val="20"/>
        </w:rPr>
        <w:t xml:space="preserve">1) Документы, обозначенные символом "*", запрашиваются Департаментом посредством межведомственного информационного взаимодействия.</w:t>
      </w:r>
    </w:p>
    <w:p>
      <w:pPr>
        <w:pStyle w:val="0"/>
        <w:spacing w:before="200" w:line-rule="auto"/>
        <w:ind w:firstLine="540"/>
        <w:jc w:val="both"/>
      </w:pPr>
      <w:r>
        <w:rPr>
          <w:sz w:val="20"/>
        </w:rPr>
        <w:t xml:space="preserve">2) 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органа исполнительной власти или органа местного самоуправления, принимающим заявление, и приобщается к поданному заявлению.</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Департамента имущественных и земельных отношений Воронежской обл. от 24.01.2017 N 102</w:t>
            <w:br/>
            <w:t>(ред. от 12.07.2023)</w:t>
            <w:br/>
            <w:t>"Об ут...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05.10.2023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98CB44C8099EA3058ED1B7024EED2B847AA76207BD972AEDE5CB50449CECDA32452C6595433D3969FEB1CE5771020ADC45F7262BC6B44B0FD6F502n4dDI" TargetMode = "External"/>
	<Relationship Id="rId8" Type="http://schemas.openxmlformats.org/officeDocument/2006/relationships/hyperlink" Target="consultantplus://offline/ref=98CB44C8099EA3058ED1B7024EED2B847AA76207BD9B27ECE9CB50449CECDA32452C6595433D3969FEB1CE5771020ADC45F7262BC6B44B0FD6F502n4dDI" TargetMode = "External"/>
	<Relationship Id="rId9" Type="http://schemas.openxmlformats.org/officeDocument/2006/relationships/hyperlink" Target="consultantplus://offline/ref=98CB44C8099EA3058ED1B7024EED2B847AA76207BC952EEEEDCB50449CECDA32452C6595433D3969FEB1CE5771020ADC45F7262BC6B44B0FD6F502n4dDI" TargetMode = "External"/>
	<Relationship Id="rId10" Type="http://schemas.openxmlformats.org/officeDocument/2006/relationships/hyperlink" Target="consultantplus://offline/ref=98CB44C8099EA3058ED1B7024EED2B847AA76207B4922DE9ECC80D4E94B5D63042233A8244743568FEB1CE527F5D0FC954AF2B2EDDAB4A11CAF7004Cn1d6I" TargetMode = "External"/>
	<Relationship Id="rId11" Type="http://schemas.openxmlformats.org/officeDocument/2006/relationships/hyperlink" Target="consultantplus://offline/ref=98CB44C8099EA3058ED1B7024EED2B847AA76207B4932FE4EFC80D4E94B5D63042233A8244743568FEB1CE527F5D0FC954AF2B2EDDAB4A11CAF7004Cn1d6I" TargetMode = "External"/>
	<Relationship Id="rId12" Type="http://schemas.openxmlformats.org/officeDocument/2006/relationships/hyperlink" Target="consultantplus://offline/ref=98CB44C8099EA3058ED1B7024EED2B847AA76207B49329E9E4C50D4E94B5D63042233A8244743568FEB1CE527F5D0FC954AF2B2EDDAB4A11CAF7004Cn1d6I" TargetMode = "External"/>
	<Relationship Id="rId13" Type="http://schemas.openxmlformats.org/officeDocument/2006/relationships/hyperlink" Target="consultantplus://offline/ref=98CB44C8099EA3058ED1A90F588174817FA83E0EB79425BBB1940B19CBE5D06502633CD707303860FDBA9A033E03569815E4272EC6B74B13nDd7I" TargetMode = "External"/>
	<Relationship Id="rId14" Type="http://schemas.openxmlformats.org/officeDocument/2006/relationships/hyperlink" Target="consultantplus://offline/ref=98CB44C8099EA3058ED1A90F588174817FA93F09B49125BBB1940B19CBE5D06502633CD707303860FABA9A033E03569815E4272EC6B74B13nDd7I" TargetMode = "External"/>
	<Relationship Id="rId15" Type="http://schemas.openxmlformats.org/officeDocument/2006/relationships/hyperlink" Target="consultantplus://offline/ref=98CB44C8099EA3058ED1B7024EED2B847AA76207B49227EAEFC00D4E94B5D63042233A8244743568FEB1CE50725D0FC954AF2B2EDDAB4A11CAF7004Cn1d6I" TargetMode = "External"/>
	<Relationship Id="rId16" Type="http://schemas.openxmlformats.org/officeDocument/2006/relationships/hyperlink" Target="consultantplus://offline/ref=98CB44C8099EA3058ED1B7024EED2B847AA76207B4932EEFE9C60D4E94B5D63042233A8244743568FEB1CC547E5D0FC954AF2B2EDDAB4A11CAF7004Cn1d6I" TargetMode = "External"/>
	<Relationship Id="rId17" Type="http://schemas.openxmlformats.org/officeDocument/2006/relationships/hyperlink" Target="consultantplus://offline/ref=98CB44C8099EA3058ED1B7024EED2B847AA76207BC952EEEEDCB50449CECDA32452C6595433D3969FEB1CE5471020ADC45F7262BC6B44B0FD6F502n4dDI" TargetMode = "External"/>
	<Relationship Id="rId18" Type="http://schemas.openxmlformats.org/officeDocument/2006/relationships/hyperlink" Target="consultantplus://offline/ref=98CB44C8099EA3058ED1B7024EED2B847AA76207B4932FE4EFC80D4E94B5D63042233A8244743568FEB1CE527C5D0FC954AF2B2EDDAB4A11CAF7004Cn1d6I" TargetMode = "External"/>
	<Relationship Id="rId19" Type="http://schemas.openxmlformats.org/officeDocument/2006/relationships/hyperlink" Target="consultantplus://offline/ref=98CB44C8099EA3058ED1B7024EED2B847AA76207B49329E9E4C50D4E94B5D63042233A8244743568FEB1CE527C5D0FC954AF2B2EDDAB4A11CAF7004Cn1d6I" TargetMode = "External"/>
	<Relationship Id="rId20" Type="http://schemas.openxmlformats.org/officeDocument/2006/relationships/hyperlink" Target="consultantplus://offline/ref=98CB44C8099EA3058ED1B7024EED2B847AA76207B3912DEBEBCB50449CECDA32452C658743653569FBAFCF5264545B9An1d3I" TargetMode = "External"/>
	<Relationship Id="rId21" Type="http://schemas.openxmlformats.org/officeDocument/2006/relationships/hyperlink" Target="consultantplus://offline/ref=98CB44C8099EA3058ED1B7024EED2B847AA76207BC952EEEEDCB50449CECDA32452C6595433D3969FEB1CE5571020ADC45F7262BC6B44B0FD6F502n4dDI" TargetMode = "External"/>
	<Relationship Id="rId22" Type="http://schemas.openxmlformats.org/officeDocument/2006/relationships/hyperlink" Target="consultantplus://offline/ref=98CB44C8099EA3058ED1B7024EED2B847AA76207B4922DE9ECC80D4E94B5D63042233A8244743568FEB1CE527C5D0FC954AF2B2EDDAB4A11CAF7004Cn1d6I" TargetMode = "External"/>
	<Relationship Id="rId23" Type="http://schemas.openxmlformats.org/officeDocument/2006/relationships/hyperlink" Target="consultantplus://offline/ref=98CB44C8099EA3058ED1B7024EED2B847AA76207B49329E9E4C50D4E94B5D63042233A8244743568FEB1CE527D5D0FC954AF2B2EDDAB4A11CAF7004Cn1d6I" TargetMode = "External"/>
	<Relationship Id="rId24" Type="http://schemas.openxmlformats.org/officeDocument/2006/relationships/hyperlink" Target="consultantplus://offline/ref=98CB44C8099EA3058ED1B7024EED2B847AA76207BD972AEDE5CB50449CECDA32452C6595433D3969FEB1CE5771020ADC45F7262BC6B44B0FD6F502n4dDI" TargetMode = "External"/>
	<Relationship Id="rId25" Type="http://schemas.openxmlformats.org/officeDocument/2006/relationships/hyperlink" Target="consultantplus://offline/ref=98CB44C8099EA3058ED1B7024EED2B847AA76207BD9B27ECE9CB50449CECDA32452C6595433D3969FEB1CE5771020ADC45F7262BC6B44B0FD6F502n4dDI" TargetMode = "External"/>
	<Relationship Id="rId26" Type="http://schemas.openxmlformats.org/officeDocument/2006/relationships/hyperlink" Target="consultantplus://offline/ref=98CB44C8099EA3058ED1B7024EED2B847AA76207BC952EEEEDCB50449CECDA32452C6595433D3969FEB1CE5A71020ADC45F7262BC6B44B0FD6F502n4dDI" TargetMode = "External"/>
	<Relationship Id="rId27" Type="http://schemas.openxmlformats.org/officeDocument/2006/relationships/hyperlink" Target="consultantplus://offline/ref=98CB44C8099EA3058ED1B7024EED2B847AA76207B4922DE9ECC80D4E94B5D63042233A8244743568FEB1CE527D5D0FC954AF2B2EDDAB4A11CAF7004Cn1d6I" TargetMode = "External"/>
	<Relationship Id="rId28" Type="http://schemas.openxmlformats.org/officeDocument/2006/relationships/hyperlink" Target="consultantplus://offline/ref=98CB44C8099EA3058ED1B7024EED2B847AA76207B4932FE4EFC80D4E94B5D63042233A8244743568FEB1CE527D5D0FC954AF2B2EDDAB4A11CAF7004Cn1d6I" TargetMode = "External"/>
	<Relationship Id="rId29" Type="http://schemas.openxmlformats.org/officeDocument/2006/relationships/hyperlink" Target="consultantplus://offline/ref=98CB44C8099EA3058ED1B7024EED2B847AA76207B49329E9E4C50D4E94B5D63042233A8244743568FEB1CE52725D0FC954AF2B2EDDAB4A11CAF7004Cn1d6I" TargetMode = "External"/>
	<Relationship Id="rId30" Type="http://schemas.openxmlformats.org/officeDocument/2006/relationships/hyperlink" Target="consultantplus://offline/ref=98CB44C8099EA3058ED1B7024EED2B847AA76207B4932FE4EFC80D4E94B5D63042233A8244743568FEB1CE52725D0FC954AF2B2EDDAB4A11CAF7004Cn1d6I" TargetMode = "External"/>
	<Relationship Id="rId31" Type="http://schemas.openxmlformats.org/officeDocument/2006/relationships/hyperlink" Target="consultantplus://offline/ref=98CB44C8099EA3058ED1B7024EED2B847AA76207B4922DE9ECC80D4E94B5D63042233A8244743568FEB1CE537A5D0FC954AF2B2EDDAB4A11CAF7004Cn1d6I" TargetMode = "External"/>
	<Relationship Id="rId32" Type="http://schemas.openxmlformats.org/officeDocument/2006/relationships/hyperlink" Target="consultantplus://offline/ref=98CB44C8099EA3058ED1A90F588174817FA8350CB19B25BBB1940B19CBE5D065106364DB07352668FEAFCC5278n5d5I" TargetMode = "External"/>
	<Relationship Id="rId33" Type="http://schemas.openxmlformats.org/officeDocument/2006/relationships/hyperlink" Target="consultantplus://offline/ref=98CB44C8099EA3058ED1B7024EED2B847AA76207B4922DE9ECC80D4E94B5D63042233A8244743568FEB1CE52735D0FC954AF2B2EDDAB4A11CAF7004Cn1d6I" TargetMode = "External"/>
	<Relationship Id="rId34" Type="http://schemas.openxmlformats.org/officeDocument/2006/relationships/hyperlink" Target="consultantplus://offline/ref=98CB44C8099EA3058ED1B7024EED2B847AA76207B4922DE9ECC80D4E94B5D63042233A8244743568FEB1CE537A5D0FC954AF2B2EDDAB4A11CAF7004Cn1d6I" TargetMode = "External"/>
	<Relationship Id="rId35" Type="http://schemas.openxmlformats.org/officeDocument/2006/relationships/hyperlink" Target="consultantplus://offline/ref=98CB44C8099EA3058ED1B7024EED2B847AA76207BD972AEDE5CB50449CECDA32452C6595433D3969FEB1CE5471020ADC45F7262BC6B44B0FD6F502n4dDI" TargetMode = "External"/>
	<Relationship Id="rId36" Type="http://schemas.openxmlformats.org/officeDocument/2006/relationships/hyperlink" Target="consultantplus://offline/ref=98CB44C8099EA3058ED1B7024EED2B847AA76207B4922DE9ECC80D4E94B5D63042233A8244743568FEB1CE537A5D0FC954AF2B2EDDAB4A11CAF7004Cn1d6I" TargetMode = "External"/>
	<Relationship Id="rId37" Type="http://schemas.openxmlformats.org/officeDocument/2006/relationships/hyperlink" Target="consultantplus://offline/ref=98CB44C8099EA3058ED1B7024EED2B847AA76207BD972AEDE5CB50449CECDA32452C6595433D3969FEB1CE5A71020ADC45F7262BC6B44B0FD6F502n4dDI" TargetMode = "External"/>
	<Relationship Id="rId38" Type="http://schemas.openxmlformats.org/officeDocument/2006/relationships/hyperlink" Target="consultantplus://offline/ref=98CB44C8099EA3058ED1A90F588174817FA83E0EB79425BBB1940B19CBE5D06502633CDE0F34333DAFF59B5F7A53459910E4242EDAnBd6I" TargetMode = "External"/>
	<Relationship Id="rId39" Type="http://schemas.openxmlformats.org/officeDocument/2006/relationships/hyperlink" Target="consultantplus://offline/ref=98CB44C8099EA3058ED1A90F588174817FA83E0EB79425BBB1940B19CBE5D06502633CD30133333DAFF59B5F7A53459910E4242EDAnBd6I" TargetMode = "External"/>
	<Relationship Id="rId40" Type="http://schemas.openxmlformats.org/officeDocument/2006/relationships/hyperlink" Target="consultantplus://offline/ref=98CB44C8099EA3058ED1A90F588174817FA8350CB39125BBB1940B19CBE5D065106364DB07352668FEAFCC5278n5d5I" TargetMode = "External"/>
	<Relationship Id="rId41" Type="http://schemas.openxmlformats.org/officeDocument/2006/relationships/hyperlink" Target="consultantplus://offline/ref=98CB44C8099EA3058ED1A90F588174817FA83E0EB79425BBB1940B19CBE5D06502633CDE0238333DAFF59B5F7A53459910E4242EDAnBd6I" TargetMode = "External"/>
	<Relationship Id="rId42" Type="http://schemas.openxmlformats.org/officeDocument/2006/relationships/hyperlink" Target="consultantplus://offline/ref=98CB44C8099EA3058ED1B7024EED2B847AA76207BD972AEDE5CB50449CECDA32452C6595433D3969FEB1CE5B71020ADC45F7262BC6B44B0FD6F502n4dDI" TargetMode = "External"/>
	<Relationship Id="rId43" Type="http://schemas.openxmlformats.org/officeDocument/2006/relationships/hyperlink" Target="consultantplus://offline/ref=98CB44C8099EA3058ED1A90F588174817FA83E0EB79425BBB1940B19CBE5D06502633CD20035333DAFF59B5F7A53459910E4242EDAnBd6I" TargetMode = "External"/>
	<Relationship Id="rId44" Type="http://schemas.openxmlformats.org/officeDocument/2006/relationships/hyperlink" Target="consultantplus://offline/ref=98CB44C8099EA3058ED1A90F588174817FA83E0EB79425BBB1940B19CBE5D06502633CD700373A62AAE08A0777565E8611FA382CD8B7n4d8I" TargetMode = "External"/>
	<Relationship Id="rId45" Type="http://schemas.openxmlformats.org/officeDocument/2006/relationships/hyperlink" Target="consultantplus://offline/ref=98CB44C8099EA3058ED1B7024EED2B847AA76207BD9B27ECE9CB50449CECDA32452C6595433D3969FEB1CE5471020ADC45F7262BC6B44B0FD6F502n4dDI" TargetMode = "External"/>
	<Relationship Id="rId46" Type="http://schemas.openxmlformats.org/officeDocument/2006/relationships/hyperlink" Target="consultantplus://offline/ref=98CB44C8099EA3058ED1B7024EED2B847AA76207B4922DE9ECC80D4E94B5D63042233A8244743568FEB1CE537B5D0FC954AF2B2EDDAB4A11CAF7004Cn1d6I" TargetMode = "External"/>
	<Relationship Id="rId47" Type="http://schemas.openxmlformats.org/officeDocument/2006/relationships/hyperlink" Target="consultantplus://offline/ref=98CB44C8099EA3058ED1B7024EED2B847AA76207B4922DE9ECC80D4E94B5D63042233A8244743568FEB1CE53725D0FC954AF2B2EDDAB4A11CAF7004Cn1d6I" TargetMode = "External"/>
	<Relationship Id="rId48" Type="http://schemas.openxmlformats.org/officeDocument/2006/relationships/hyperlink" Target="consultantplus://offline/ref=98CB44C8099EA3058ED1B7024EED2B847AA76207BD972AEDE5CB50449CECDA32452C6595433D3969FEB1CF5271020ADC45F7262BC6B44B0FD6F502n4dDI" TargetMode = "External"/>
	<Relationship Id="rId49" Type="http://schemas.openxmlformats.org/officeDocument/2006/relationships/hyperlink" Target="consultantplus://offline/ref=98CB44C8099EA3058ED1B7024EED2B847AA76207BD972AEDE5CB50449CECDA32452C6595433D3969FEB1CF5071020ADC45F7262BC6B44B0FD6F502n4dDI" TargetMode = "External"/>
	<Relationship Id="rId50" Type="http://schemas.openxmlformats.org/officeDocument/2006/relationships/hyperlink" Target="consultantplus://offline/ref=98CB44C8099EA3058ED1A90F588174817FA83E0EB79425BBB1940B19CBE5D06502633CDE0F34333DAFF59B5F7A53459910E4242EDAnBd6I" TargetMode = "External"/>
	<Relationship Id="rId51" Type="http://schemas.openxmlformats.org/officeDocument/2006/relationships/hyperlink" Target="consultantplus://offline/ref=98CB44C8099EA3058ED1A90F588174817FA83E0EB79425BBB1940B19CBE5D06502633CD30738333DAFF59B5F7A53459910E4242EDAnBd6I" TargetMode = "External"/>
	<Relationship Id="rId52" Type="http://schemas.openxmlformats.org/officeDocument/2006/relationships/hyperlink" Target="consultantplus://offline/ref=98CB44C8099EA3058ED1A90F588174817FA83E0EB79425BBB1940B19CBE5D06502633CD30133333DAFF59B5F7A53459910E4242EDAnBd6I" TargetMode = "External"/>
	<Relationship Id="rId53" Type="http://schemas.openxmlformats.org/officeDocument/2006/relationships/hyperlink" Target="consultantplus://offline/ref=98CB44C8099EA3058ED1A90F588174817FA8350CB39125BBB1940B19CBE5D065106364DB07352668FEAFCC5278n5d5I" TargetMode = "External"/>
	<Relationship Id="rId54" Type="http://schemas.openxmlformats.org/officeDocument/2006/relationships/hyperlink" Target="consultantplus://offline/ref=98CB44C8099EA3058ED1A90F588174817FAF3B0ABC9625BBB1940B19CBE5D065106364DB07352668FEAFCC5278n5d5I" TargetMode = "External"/>
	<Relationship Id="rId55" Type="http://schemas.openxmlformats.org/officeDocument/2006/relationships/hyperlink" Target="consultantplus://offline/ref=98CB44C8099EA3058ED1A90F588174817FAF3B0ABC9625BBB1940B19CBE5D065106364DB07352668FEAFCC5278n5d5I" TargetMode = "External"/>
	<Relationship Id="rId56" Type="http://schemas.openxmlformats.org/officeDocument/2006/relationships/hyperlink" Target="consultantplus://offline/ref=98CB44C8099EA3058ED1B7024EED2B847AA76207B49329E9E4C50D4E94B5D63042233A8244743568FEB1CE52735D0FC954AF2B2EDDAB4A11CAF7004Cn1d6I" TargetMode = "External"/>
	<Relationship Id="rId57" Type="http://schemas.openxmlformats.org/officeDocument/2006/relationships/hyperlink" Target="consultantplus://offline/ref=98CB44C8099EA3058ED1B7024EED2B847AA76207B4922DE9ECC80D4E94B5D63042233A8244743568FEB1CE53725D0FC954AF2B2EDDAB4A11CAF7004Cn1d6I" TargetMode = "External"/>
	<Relationship Id="rId58" Type="http://schemas.openxmlformats.org/officeDocument/2006/relationships/hyperlink" Target="consultantplus://offline/ref=98CB44C8099EA3058ED1A90F588174817FA83E0EB79425BBB1940B19CBE5D06502633CDE0238333DAFF59B5F7A53459910E4242EDAnBd6I" TargetMode = "External"/>
	<Relationship Id="rId59" Type="http://schemas.openxmlformats.org/officeDocument/2006/relationships/hyperlink" Target="consultantplus://offline/ref=98CB44C8099EA3058ED1B7024EED2B847AA76207BD972AEDE5CB50449CECDA32452C6595433D3969FEB1CF5471020ADC45F7262BC6B44B0FD6F502n4dDI" TargetMode = "External"/>
	<Relationship Id="rId60" Type="http://schemas.openxmlformats.org/officeDocument/2006/relationships/hyperlink" Target="consultantplus://offline/ref=98CB44C8099EA3058ED1B7024EED2B847AA76207B4932FE4EFC80D4E94B5D63042233A8244743568FEB1CE50785D0FC954AF2B2EDDAB4A11CAF7004Cn1d6I" TargetMode = "External"/>
	<Relationship Id="rId61" Type="http://schemas.openxmlformats.org/officeDocument/2006/relationships/hyperlink" Target="consultantplus://offline/ref=98CB44C8099EA3058ED1A90F588174817FA83E0EB79425BBB1940B19CBE5D065106364DB07352668FEAFCC5278n5d5I" TargetMode = "External"/>
	<Relationship Id="rId62" Type="http://schemas.openxmlformats.org/officeDocument/2006/relationships/hyperlink" Target="consultantplus://offline/ref=98CB44C8099EA3058ED1B7024EED2B847AA76207BD972AEDE5CB50449CECDA32452C6595433D3969FEB1CF5571020ADC45F7262BC6B44B0FD6F502n4dDI" TargetMode = "External"/>
	<Relationship Id="rId63" Type="http://schemas.openxmlformats.org/officeDocument/2006/relationships/hyperlink" Target="consultantplus://offline/ref=98CB44C8099EA3058ED1B7024EED2B847AA76207BC952EEEEDCB50449CECDA32452C6595433D3969FEB1CF5371020ADC45F7262BC6B44B0FD6F502n4dDI" TargetMode = "External"/>
	<Relationship Id="rId64" Type="http://schemas.openxmlformats.org/officeDocument/2006/relationships/hyperlink" Target="consultantplus://offline/ref=98CB44C8099EA3058ED1A90F588174817FA8350CB19B25BBB1940B19CBE5D065106364DB07352668FEAFCC5278n5d5I" TargetMode = "External"/>
	<Relationship Id="rId65" Type="http://schemas.openxmlformats.org/officeDocument/2006/relationships/hyperlink" Target="consultantplus://offline/ref=98CB44C8099EA3058ED1A90F588174817FA83E0EB79425BBB1940B19CBE5D06502633CD702383962AAE08A0777565E8611FA382CD8B7n4d8I" TargetMode = "External"/>
	<Relationship Id="rId66" Type="http://schemas.openxmlformats.org/officeDocument/2006/relationships/hyperlink" Target="consultantplus://offline/ref=98CB44C8099EA3058ED1A90F588174817FA83E0EB79425BBB1940B19CBE5D06502633CD00F39333DAFF59B5F7A53459910E4242EDAnBd6I" TargetMode = "External"/>
	<Relationship Id="rId67" Type="http://schemas.openxmlformats.org/officeDocument/2006/relationships/hyperlink" Target="consultantplus://offline/ref=98CB44C8099EA3058ED1A90F588174817FA83E0EB79425BBB1940B19CBE5D06502633CD00E30333DAFF59B5F7A53459910E4242EDAnBd6I" TargetMode = "External"/>
	<Relationship Id="rId68" Type="http://schemas.openxmlformats.org/officeDocument/2006/relationships/hyperlink" Target="consultantplus://offline/ref=98CB44C8099EA3058ED1A90F588174817FA83E0EB79425BBB1940B19CBE5D06502633CD10732333DAFF59B5F7A53459910E4242EDAnBd6I" TargetMode = "External"/>
	<Relationship Id="rId69" Type="http://schemas.openxmlformats.org/officeDocument/2006/relationships/hyperlink" Target="consultantplus://offline/ref=98CB44C8099EA3058ED1B7024EED2B847AA76207BD972AEDE5CB50449CECDA32452C6595433D3969FEB1CF5A71020ADC45F7262BC6B44B0FD6F502n4dDI" TargetMode = "External"/>
	<Relationship Id="rId70" Type="http://schemas.openxmlformats.org/officeDocument/2006/relationships/hyperlink" Target="consultantplus://offline/ref=98CB44C8099EA3058ED1B7024EED2B847AA76207BC952EEEEDCB50449CECDA32452C6595433D3969FEB1CF5171020ADC45F7262BC6B44B0FD6F502n4dDI" TargetMode = "External"/>
	<Relationship Id="rId71" Type="http://schemas.openxmlformats.org/officeDocument/2006/relationships/hyperlink" Target="consultantplus://offline/ref=98CB44C8099EA3058ED1B7024EED2B847AA76207B4932FE4EFC80D4E94B5D63042233A8244743568FEB1CE50795D0FC954AF2B2EDDAB4A11CAF7004Cn1d6I" TargetMode = "External"/>
	<Relationship Id="rId72" Type="http://schemas.openxmlformats.org/officeDocument/2006/relationships/hyperlink" Target="consultantplus://offline/ref=98CB44C8099EA3058ED1B7024EED2B847AA76207B4922DE9ECC80D4E94B5D63042233A8244743568FEB1CE53725D0FC954AF2B2EDDAB4A11CAF7004Cn1d6I" TargetMode = "External"/>
	<Relationship Id="rId73" Type="http://schemas.openxmlformats.org/officeDocument/2006/relationships/hyperlink" Target="consultantplus://offline/ref=98CB44C8099EA3058ED1A90F588174817FAE3C02B59625BBB1940B19CBE5D065106364DB07352668FEAFCC5278n5d5I" TargetMode = "External"/>
	<Relationship Id="rId74" Type="http://schemas.openxmlformats.org/officeDocument/2006/relationships/hyperlink" Target="consultantplus://offline/ref=98CB44C8099EA3058ED1B7024EED2B847AA76207BD972AEDE5CB50449CECDA32452C6595433D3969FEB1CF5771020ADC45F7262BC6B44B0FD6F502n4dDI" TargetMode = "External"/>
	<Relationship Id="rId75" Type="http://schemas.openxmlformats.org/officeDocument/2006/relationships/hyperlink" Target="consultantplus://offline/ref=98CB44C8099EA3058ED1A90F588174817FA83E0EB79425BBB1940B19CBE5D065106364DB07352668FEAFCC5278n5d5I" TargetMode = "External"/>
	<Relationship Id="rId76" Type="http://schemas.openxmlformats.org/officeDocument/2006/relationships/hyperlink" Target="consultantplus://offline/ref=98CB44C8099EA3058ED1A90F588174817FA83E0EB79425BBB1940B19CBE5D06502633CD707303C6BFCBA9A033E03569815E4272EC6B74B13nDd7I" TargetMode = "External"/>
	<Relationship Id="rId77" Type="http://schemas.openxmlformats.org/officeDocument/2006/relationships/hyperlink" Target="consultantplus://offline/ref=98CB44C8099EA3058ED1A90F588174817FA83E0EB79425BBB1940B19CBE5D06502633CD40038333DAFF59B5F7A53459910E4242EDAnBd6I" TargetMode = "External"/>
	<Relationship Id="rId78" Type="http://schemas.openxmlformats.org/officeDocument/2006/relationships/hyperlink" Target="consultantplus://offline/ref=98CB44C8099EA3058ED1A90F588174817FA9380AB49025BBB1940B19CBE5D065106364DB07352668FEAFCC5278n5d5I" TargetMode = "External"/>
	<Relationship Id="rId79" Type="http://schemas.openxmlformats.org/officeDocument/2006/relationships/hyperlink" Target="consultantplus://offline/ref=98CB44C8099EA3058ED1B7024EED2B847AA76207B4922DE9ECC80D4E94B5D63042233A8244743568FEB1CE537E5D0FC954AF2B2EDDAB4A11CAF7004Cn1d6I" TargetMode = "External"/>
	<Relationship Id="rId80" Type="http://schemas.openxmlformats.org/officeDocument/2006/relationships/hyperlink" Target="consultantplus://offline/ref=98CB44C8099EA3058ED1B7024EED2B847AA76207B4922DE9ECC80D4E94B5D63042233A8244743568FEB1CE53725D0FC954AF2B2EDDAB4A11CAF7004Cn1d6I" TargetMode = "External"/>
	<Relationship Id="rId81" Type="http://schemas.openxmlformats.org/officeDocument/2006/relationships/hyperlink" Target="consultantplus://offline/ref=98CB44C8099EA3058ED1A90F5881748178AB3D0FBD9425BBB1940B19CBE5D065106364DB07352668FEAFCC5278n5d5I" TargetMode = "External"/>
	<Relationship Id="rId82" Type="http://schemas.openxmlformats.org/officeDocument/2006/relationships/hyperlink" Target="consultantplus://offline/ref=98CB44C8099EA3058ED1B7024EED2B847AA76207B4922DE9ECC80D4E94B5D63042233A8244743568FEB1CE537C5D0FC954AF2B2EDDAB4A11CAF7004Cn1d6I" TargetMode = "External"/>
	<Relationship Id="rId83" Type="http://schemas.openxmlformats.org/officeDocument/2006/relationships/hyperlink" Target="consultantplus://offline/ref=98CB44C8099EA3058ED1A90F588174817FA9380AB49025BBB1940B19CBE5D065106364DB07352668FEAFCC5278n5d5I" TargetMode = "External"/>
	<Relationship Id="rId84" Type="http://schemas.openxmlformats.org/officeDocument/2006/relationships/hyperlink" Target="consultantplus://offline/ref=98CB44C8099EA3058ED1A90F588174817FA9380AB49025BBB1940B19CBE5D065106364DB07352668FEAFCC5278n5d5I" TargetMode = "External"/>
	<Relationship Id="rId85" Type="http://schemas.openxmlformats.org/officeDocument/2006/relationships/hyperlink" Target="consultantplus://offline/ref=98CB44C8099EA3058ED1B7024EED2B847AA76207B4932FE4EFC80D4E94B5D63042233A8244743568FEB1CE537B5D0FC954AF2B2EDDAB4A11CAF7004Cn1d6I" TargetMode = "External"/>
	<Relationship Id="rId86" Type="http://schemas.openxmlformats.org/officeDocument/2006/relationships/hyperlink" Target="consultantplus://offline/ref=98CB44C8099EA3058ED1A90F588174817FAD3C0EB39B25BBB1940B19CBE5D065106364DB07352668FEAFCC5278n5d5I" TargetMode = "External"/>
	<Relationship Id="rId87" Type="http://schemas.openxmlformats.org/officeDocument/2006/relationships/hyperlink" Target="consultantplus://offline/ref=98CB44C8099EA3058ED1A90F588174817FA9380AB49025BBB1940B19CBE5D065106364DB07352668FEAFCC5278n5d5I" TargetMode = "External"/>
	<Relationship Id="rId88" Type="http://schemas.openxmlformats.org/officeDocument/2006/relationships/hyperlink" Target="consultantplus://offline/ref=98CB44C8099EA3058ED1A90F588174817FAD3C0EB39B25BBB1940B19CBE5D06502633CD002393B62AAE08A0777565E8611FA382CD8B7n4d8I" TargetMode = "External"/>
	<Relationship Id="rId89" Type="http://schemas.openxmlformats.org/officeDocument/2006/relationships/hyperlink" Target="consultantplus://offline/ref=98CB44C8099EA3058ED1B7024EED2B847AA76207B4932FE4EFC80D4E94B5D63042233A8244743568FEB1CE53795D0FC954AF2B2EDDAB4A11CAF7004Cn1d6I" TargetMode = "External"/>
	<Relationship Id="rId90" Type="http://schemas.openxmlformats.org/officeDocument/2006/relationships/hyperlink" Target="consultantplus://offline/ref=98CB44C8099EA3058ED1A90F588174817FAD3C0EB39B25BBB1940B19CBE5D065106364DB07352668FEAFCC5278n5d5I" TargetMode = "External"/>
	<Relationship Id="rId91" Type="http://schemas.openxmlformats.org/officeDocument/2006/relationships/hyperlink" Target="consultantplus://offline/ref=98CB44C8099EA3058ED1A90F588174817FA93C0EB19125BBB1940B19CBE5D065106364DB07352668FEAFCC5278n5d5I" TargetMode = "External"/>
	<Relationship Id="rId92" Type="http://schemas.openxmlformats.org/officeDocument/2006/relationships/hyperlink" Target="consultantplus://offline/ref=98CB44C8099EA3058ED1B7024EED2B847AA76207B4932FE4EFC80D4E94B5D63042233A8244743568FEB1CE537E5D0FC954AF2B2EDDAB4A11CAF7004Cn1d6I" TargetMode = "External"/>
	<Relationship Id="rId93" Type="http://schemas.openxmlformats.org/officeDocument/2006/relationships/hyperlink" Target="consultantplus://offline/ref=98CB44C8099EA3058ED1A90F588174817FA9380AB49025BBB1940B19CBE5D065106364DB07352668FEAFCC5278n5d5I" TargetMode = "External"/>
	<Relationship Id="rId94" Type="http://schemas.openxmlformats.org/officeDocument/2006/relationships/hyperlink" Target="consultantplus://offline/ref=98CB44C8099EA3058ED1B7024EED2B847AA76207B4932FE4EFC80D4E94B5D63042233A8244743568FEB1CE537F5D0FC954AF2B2EDDAB4A11CAF7004Cn1d6I" TargetMode = "External"/>
	<Relationship Id="rId95" Type="http://schemas.openxmlformats.org/officeDocument/2006/relationships/hyperlink" Target="consultantplus://offline/ref=98CB44C8099EA3058ED1A90F588174817FA93C0EB19125BBB1940B19CBE5D065106364DB07352668FEAFCC5278n5d5I" TargetMode = "External"/>
	<Relationship Id="rId96" Type="http://schemas.openxmlformats.org/officeDocument/2006/relationships/hyperlink" Target="consultantplus://offline/ref=98CB44C8099EA3058ED1A90F588174817FAD3C0EB39B25BBB1940B19CBE5D065106364DB07352668FEAFCC5278n5d5I" TargetMode = "External"/>
	<Relationship Id="rId97" Type="http://schemas.openxmlformats.org/officeDocument/2006/relationships/hyperlink" Target="consultantplus://offline/ref=98CB44C8099EA3058ED1A90F588174817FAF3B0ABC9625BBB1940B19CBE5D065106364DB07352668FEAFCC5278n5d5I" TargetMode = "External"/>
	<Relationship Id="rId98" Type="http://schemas.openxmlformats.org/officeDocument/2006/relationships/hyperlink" Target="consultantplus://offline/ref=98CB44C8099EA3058ED1B7024EED2B847AA76207B4932FE4EFC80D4E94B5D63042233A8244743568FEB1CE537C5D0FC954AF2B2EDDAB4A11CAF7004Cn1d6I" TargetMode = "External"/>
	<Relationship Id="rId99" Type="http://schemas.openxmlformats.org/officeDocument/2006/relationships/hyperlink" Target="consultantplus://offline/ref=98CB44C8099EA3058ED1A90F588174817FAD3C0EB39B25BBB1940B19CBE5D065106364DB07352668FEAFCC5278n5d5I" TargetMode = "External"/>
	<Relationship Id="rId100" Type="http://schemas.openxmlformats.org/officeDocument/2006/relationships/hyperlink" Target="consultantplus://offline/ref=98CB44C8099EA3058ED1B7024EED2B847AA76207B4932FE4EFC80D4E94B5D63042233A8244743568FEB1CE537D5D0FC954AF2B2EDDAB4A11CAF7004Cn1d6I" TargetMode = "External"/>
	<Relationship Id="rId101" Type="http://schemas.openxmlformats.org/officeDocument/2006/relationships/hyperlink" Target="consultantplus://offline/ref=98CB44C8099EA3058ED1A90F588174817FA93808B09525BBB1940B19CBE5D065106364DB07352668FEAFCC5278n5d5I" TargetMode = "External"/>
	<Relationship Id="rId102" Type="http://schemas.openxmlformats.org/officeDocument/2006/relationships/hyperlink" Target="consultantplus://offline/ref=98CB44C8099EA3058ED1B7024EED2B847AA76207BD972AEDE5CB50449CECDA32452C6595433D3969FEB1CF5B71020ADC45F7262BC6B44B0FD6F502n4dDI" TargetMode = "External"/>
	<Relationship Id="rId103" Type="http://schemas.openxmlformats.org/officeDocument/2006/relationships/hyperlink" Target="consultantplus://offline/ref=98CB44C8099EA3058ED1A90F588174817FA83F0DB39625BBB1940B19CBE5D065106364DB07352668FEAFCC5278n5d5I" TargetMode = "External"/>
	<Relationship Id="rId104" Type="http://schemas.openxmlformats.org/officeDocument/2006/relationships/hyperlink" Target="consultantplus://offline/ref=98CB44C8099EA3058ED1A90F588174817FA93808B09525BBB1940B19CBE5D065106364DB07352668FEAFCC5278n5d5I" TargetMode = "External"/>
	<Relationship Id="rId105" Type="http://schemas.openxmlformats.org/officeDocument/2006/relationships/hyperlink" Target="consultantplus://offline/ref=98CB44C8099EA3058ED1A90F588174817FA8350CB19B25BBB1940B19CBE5D065106364DB07352668FEAFCC5278n5d5I" TargetMode = "External"/>
	<Relationship Id="rId106" Type="http://schemas.openxmlformats.org/officeDocument/2006/relationships/hyperlink" Target="consultantplus://offline/ref=98CB44C8099EA3058ED1A90F588174817FA83E09B39A25BBB1940B19CBE5D065106364DB07352668FEAFCC5278n5d5I" TargetMode = "External"/>
	<Relationship Id="rId107" Type="http://schemas.openxmlformats.org/officeDocument/2006/relationships/hyperlink" Target="consultantplus://offline/ref=98CB44C8099EA3058ED1B7024EED2B847AA76207BD9B27ECE9CB50449CECDA32452C6595433D3969FEB1CF5371020ADC45F7262BC6B44B0FD6F502n4dDI" TargetMode = "External"/>
	<Relationship Id="rId108" Type="http://schemas.openxmlformats.org/officeDocument/2006/relationships/hyperlink" Target="consultantplus://offline/ref=98CB44C8099EA3058ED1A90F5881748178AB3D0FBD9425BBB1940B19CBE5D065106364DB07352668FEAFCC5278n5d5I" TargetMode = "External"/>
	<Relationship Id="rId109" Type="http://schemas.openxmlformats.org/officeDocument/2006/relationships/hyperlink" Target="consultantplus://offline/ref=98CB44C8099EA3058ED1B7024EED2B847AA76207B4922DE9ECC80D4E94B5D63042233A8244743568FEB1CE53735D0FC954AF2B2EDDAB4A11CAF7004Cn1d6I" TargetMode = "External"/>
	<Relationship Id="rId110" Type="http://schemas.openxmlformats.org/officeDocument/2006/relationships/hyperlink" Target="consultantplus://offline/ref=98CB44C8099EA3058ED1B7024EED2B847AA76207B4932FE4EFC80D4E94B5D63042233A8244743568FEB1CE53725D0FC954AF2B2EDDAB4A11CAF7004Cn1d6I" TargetMode = "External"/>
	<Relationship Id="rId111" Type="http://schemas.openxmlformats.org/officeDocument/2006/relationships/hyperlink" Target="consultantplus://offline/ref=98CB44C8099EA3058ED1A90F588174817FA93C0EB19125BBB1940B19CBE5D065106364DB07352668FEAFCC5278n5d5I" TargetMode = "External"/>
	<Relationship Id="rId112" Type="http://schemas.openxmlformats.org/officeDocument/2006/relationships/hyperlink" Target="consultantplus://offline/ref=98CB44C8099EA3058ED1A90F588174817FAD3C0EB39B25BBB1940B19CBE5D065106364DB07352668FEAFCC5278n5d5I" TargetMode = "External"/>
	<Relationship Id="rId113" Type="http://schemas.openxmlformats.org/officeDocument/2006/relationships/hyperlink" Target="consultantplus://offline/ref=98CB44C8099EA3058ED1A90F588174817FAF3B0ABC9625BBB1940B19CBE5D065106364DB07352668FEAFCC5278n5d5I" TargetMode = "External"/>
	<Relationship Id="rId114" Type="http://schemas.openxmlformats.org/officeDocument/2006/relationships/hyperlink" Target="consultantplus://offline/ref=98CB44C8099EA3058ED1B7024EED2B847AA76207B4932FE4EFC80D4E94B5D63042233A8244743568FEB1CE507A5D0FC954AF2B2EDDAB4A11CAF7004Cn1d6I" TargetMode = "External"/>
	<Relationship Id="rId115" Type="http://schemas.openxmlformats.org/officeDocument/2006/relationships/hyperlink" Target="consultantplus://offline/ref=98CB44C8099EA3058ED1A90F588174817FAF380DB59A25BBB1940B19CBE5D065106364DB07352668FEAFCC5278n5d5I" TargetMode = "External"/>
	<Relationship Id="rId116" Type="http://schemas.openxmlformats.org/officeDocument/2006/relationships/hyperlink" Target="consultantplus://offline/ref=98CB44C8099EA3058ED1B7024EED2B847AA76207B4932FE4EFC80D4E94B5D63042233A8244743568FEB1CE507B5D0FC954AF2B2EDDAB4A11CAF7004Cn1d6I" TargetMode = "External"/>
	<Relationship Id="rId117" Type="http://schemas.openxmlformats.org/officeDocument/2006/relationships/hyperlink" Target="consultantplus://offline/ref=98CB44C8099EA3058ED1B7024EED2B847AA76207B4932FE4EFC80D4E94B5D63042233A8244743568FEB1CE507E5D0FC954AF2B2EDDAB4A11CAF7004Cn1d6I" TargetMode = "External"/>
	<Relationship Id="rId118" Type="http://schemas.openxmlformats.org/officeDocument/2006/relationships/hyperlink" Target="consultantplus://offline/ref=98CB44C8099EA3058ED1B7024EED2B847AA76207BC952EEEEDCB50449CECDA32452C6595433D3969FEB1CF5471020ADC45F7262BC6B44B0FD6F502n4dDI" TargetMode = "External"/>
	<Relationship Id="rId119" Type="http://schemas.openxmlformats.org/officeDocument/2006/relationships/hyperlink" Target="consultantplus://offline/ref=98CB44C8099EA3058ED1B7024EED2B847AA76207BC952EEEEDCB50449CECDA32452C6595433D3969FEB1CC5171020ADC45F7262BC6B44B0FD6F502n4dDI" TargetMode = "External"/>
	<Relationship Id="rId120" Type="http://schemas.openxmlformats.org/officeDocument/2006/relationships/hyperlink" Target="consultantplus://offline/ref=98CB44C8099EA3058ED1B7024EED2B847AA76207BD972AEDE5CB50449CECDA32452C6595433D3969FEB0CE5471020ADC45F7262BC6B44B0FD6F502n4dDI" TargetMode = "External"/>
	<Relationship Id="rId121" Type="http://schemas.openxmlformats.org/officeDocument/2006/relationships/hyperlink" Target="consultantplus://offline/ref=98CB44C8099EA3058ED1B7024EED2B847AA76207BC952EEEEDCB50449CECDA32452C6595433D3969FEB1CC5671020ADC45F7262BC6B44B0FD6F502n4dDI" TargetMode = "External"/>
	<Relationship Id="rId122" Type="http://schemas.openxmlformats.org/officeDocument/2006/relationships/hyperlink" Target="consultantplus://offline/ref=98CB44C8099EA3058ED1B7024EED2B847AA76207BD972AEDE5CB50449CECDA32452C6595433D3969FEB0CE5471020ADC45F7262BC6B44B0FD6F502n4dDI" TargetMode = "External"/>
	<Relationship Id="rId123" Type="http://schemas.openxmlformats.org/officeDocument/2006/relationships/hyperlink" Target="consultantplus://offline/ref=98CB44C8099EA3058ED1B7024EED2B847AA76207BC952EEEEDCB50449CECDA32452C6595433D3969FEB1CC5771020ADC45F7262BC6B44B0FD6F502n4dDI" TargetMode = "External"/>
	<Relationship Id="rId124" Type="http://schemas.openxmlformats.org/officeDocument/2006/relationships/hyperlink" Target="consultantplus://offline/ref=98CB44C8099EA3058ED1B7024EED2B847AA76207BC952EEEEDCB50449CECDA32452C6595433D3969FEB1CC5471020ADC45F7262BC6B44B0FD6F502n4dDI" TargetMode = "External"/>
	<Relationship Id="rId125" Type="http://schemas.openxmlformats.org/officeDocument/2006/relationships/hyperlink" Target="consultantplus://offline/ref=98CB44C8099EA3058ED1B7024EED2B847AA76207BC952EEEEDCB50449CECDA32452C6595433D3969FEB1CC5B71020ADC45F7262BC6B44B0FD6F502n4dDI" TargetMode = "External"/>
	<Relationship Id="rId126" Type="http://schemas.openxmlformats.org/officeDocument/2006/relationships/hyperlink" Target="consultantplus://offline/ref=98CB44C8099EA3058ED1B7024EED2B847AA76207BC952EEEEDCB50449CECDA32452C6595433D3969FEB1CD5271020ADC45F7262BC6B44B0FD6F502n4dDI" TargetMode = "External"/>
	<Relationship Id="rId127" Type="http://schemas.openxmlformats.org/officeDocument/2006/relationships/hyperlink" Target="consultantplus://offline/ref=98CB44C8099EA3058ED1B7024EED2B847AA76207BC952EEEEDCB50449CECDA32452C6595433D3969FEB1CD5371020ADC45F7262BC6B44B0FD6F502n4dDI" TargetMode = "External"/>
	<Relationship Id="rId128" Type="http://schemas.openxmlformats.org/officeDocument/2006/relationships/hyperlink" Target="consultantplus://offline/ref=98CB44C8099EA3058ED1B7024EED2B847AA76207BD972AEDE5CB50449CECDA32452C6595433D3969FEB1CC5371020ADC45F7262BC6B44B0FD6F502n4dDI" TargetMode = "External"/>
	<Relationship Id="rId129" Type="http://schemas.openxmlformats.org/officeDocument/2006/relationships/hyperlink" Target="consultantplus://offline/ref=98CB44C8099EA3058ED1B7024EED2B847AA76207B4932FE9E9C40D4E94B5D63042233A8244743568FEB1CE537A5D0FC954AF2B2EDDAB4A11CAF7004Cn1d6I" TargetMode = "External"/>
	<Relationship Id="rId130" Type="http://schemas.openxmlformats.org/officeDocument/2006/relationships/hyperlink" Target="consultantplus://offline/ref=98CB44C8099EA3058ED1B7024EED2B847AA76207B49329E9E4C50D4E94B5D63042233A8244743568FEB1CE537B5D0FC954AF2B2EDDAB4A11CAF7004Cn1d6I" TargetMode = "External"/>
	<Relationship Id="rId131" Type="http://schemas.openxmlformats.org/officeDocument/2006/relationships/hyperlink" Target="consultantplus://offline/ref=98CB44C8099EA3058ED1B7024EED2B847AA76207BD972AEDE5CB50449CECDA32452C6595433D3969FEB0CE5471020ADC45F7262BC6B44B0FD6F502n4dDI" TargetMode = "External"/>
	<Relationship Id="rId132" Type="http://schemas.openxmlformats.org/officeDocument/2006/relationships/hyperlink" Target="consultantplus://offline/ref=98CB44C8099EA3058ED1B7024EED2B847AA76207BC952EEEEDCB50449CECDA32452C6595433D3969FEB1CD5071020ADC45F7262BC6B44B0FD6F502n4dDI" TargetMode = "External"/>
	<Relationship Id="rId133" Type="http://schemas.openxmlformats.org/officeDocument/2006/relationships/hyperlink" Target="consultantplus://offline/ref=98CB44C8099EA3058ED1B7024EED2B847AA76207B49329E9E4C50D4E94B5D63042233A8244743568FEB1CE53785D0FC954AF2B2EDDAB4A11CAF7004Cn1d6I" TargetMode = "External"/>
	<Relationship Id="rId134" Type="http://schemas.openxmlformats.org/officeDocument/2006/relationships/hyperlink" Target="consultantplus://offline/ref=98CB44C8099EA3058ED1B7024EED2B847AA76207B49329E9E4C50D4E94B5D63042233A8244743568FEB1CE53785D0FC954AF2B2EDDAB4A11CAF7004Cn1d6I" TargetMode = "External"/>
	<Relationship Id="rId135" Type="http://schemas.openxmlformats.org/officeDocument/2006/relationships/hyperlink" Target="consultantplus://offline/ref=98CB44C8099EA3058ED1B7024EED2B847AA76207B49329E9E4C50D4E94B5D63042233A8244743568FEB1CE53785D0FC954AF2B2EDDAB4A11CAF7004Cn1d6I" TargetMode = "External"/>
	<Relationship Id="rId136" Type="http://schemas.openxmlformats.org/officeDocument/2006/relationships/hyperlink" Target="consultantplus://offline/ref=98CB44C8099EA3058ED1B7024EED2B847AA76207B49329E9E4C50D4E94B5D63042233A8244743568FEB1CE537E5D0FC954AF2B2EDDAB4A11CAF7004Cn1d6I" TargetMode = "External"/>
	<Relationship Id="rId137" Type="http://schemas.openxmlformats.org/officeDocument/2006/relationships/hyperlink" Target="consultantplus://offline/ref=98CB44C8099EA3058ED1B7024EED2B847AA76207B49329E9E4C50D4E94B5D63042233A8244743568FEB1CE537F5D0FC954AF2B2EDDAB4A11CAF7004Cn1d6I" TargetMode = "External"/>
	<Relationship Id="rId138" Type="http://schemas.openxmlformats.org/officeDocument/2006/relationships/hyperlink" Target="consultantplus://offline/ref=98CB44C8099EA3058ED1B7024EED2B847AA76207B49329E9E4C50D4E94B5D63042233A8244743568FEB1CE537C5D0FC954AF2B2EDDAB4A11CAF7004Cn1d6I" TargetMode = "External"/>
	<Relationship Id="rId139" Type="http://schemas.openxmlformats.org/officeDocument/2006/relationships/hyperlink" Target="consultantplus://offline/ref=98CB44C8099EA3058ED1B7024EED2B847AA76207BC952EEEEDCB50449CECDA32452C6595433D3969FEB1CD5671020ADC45F7262BC6B44B0FD6F502n4dDI" TargetMode = "External"/>
	<Relationship Id="rId140" Type="http://schemas.openxmlformats.org/officeDocument/2006/relationships/hyperlink" Target="consultantplus://offline/ref=98CB44C8099EA3058ED1A90F5881748179A43B0FBEC472B9E0C1051CC3B58A75142A31D319313877FCB1CCn5d1I" TargetMode = "External"/>
	<Relationship Id="rId141" Type="http://schemas.openxmlformats.org/officeDocument/2006/relationships/hyperlink" Target="consultantplus://offline/ref=98CB44C8099EA3058ED1A90F588174817FA93E03B79625BBB1940B19CBE5D065106364DB07352668FEAFCC5278n5d5I" TargetMode = "External"/>
	<Relationship Id="rId142" Type="http://schemas.openxmlformats.org/officeDocument/2006/relationships/hyperlink" Target="consultantplus://offline/ref=98CB44C8099EA3058ED1A90F588174817FA83E0EB79425BBB1940B19CBE5D06502633CD707303860FDBA9A033E03569815E4272EC6B74B13nDd7I" TargetMode = "External"/>
	<Relationship Id="rId143" Type="http://schemas.openxmlformats.org/officeDocument/2006/relationships/hyperlink" Target="consultantplus://offline/ref=98CB44C8099EA3058ED1A90F588174817FAF3B0ABC9625BBB1940B19CBE5D065106364DB07352668FEAFCC5278n5d5I" TargetMode = "External"/>
	<Relationship Id="rId144" Type="http://schemas.openxmlformats.org/officeDocument/2006/relationships/hyperlink" Target="consultantplus://offline/ref=98CB44C8099EA3058ED1A90F588174817FA93F09B49125BBB1940B19CBE5D06502633CD707303860FABA9A033E03569815E4272EC6B74B13nDd7I" TargetMode = "External"/>
	<Relationship Id="rId145" Type="http://schemas.openxmlformats.org/officeDocument/2006/relationships/hyperlink" Target="consultantplus://offline/ref=98CB44C8099EA3058ED1A90F588174817FA93809B59725BBB1940B19CBE5D065106364DB07352668FEAFCC5278n5d5I" TargetMode = "External"/>
	<Relationship Id="rId146" Type="http://schemas.openxmlformats.org/officeDocument/2006/relationships/hyperlink" Target="consultantplus://offline/ref=98CB44C8099EA3058ED1A90F588174817FA83C08B79A25BBB1940B19CBE5D065106364DB07352668FEAFCC5278n5d5I" TargetMode = "External"/>
	<Relationship Id="rId147" Type="http://schemas.openxmlformats.org/officeDocument/2006/relationships/hyperlink" Target="consultantplus://offline/ref=98CB44C8099EA3058ED1B7024EED2B847AA76207B4922DE9ECC80D4E94B5D63042233A8244743568FEB1CE507B5D0FC954AF2B2EDDAB4A11CAF7004Cn1d6I" TargetMode = "External"/>
	<Relationship Id="rId148" Type="http://schemas.openxmlformats.org/officeDocument/2006/relationships/hyperlink" Target="consultantplus://offline/ref=98CB44C8099EA3058ED1A90F588174817AAB390DBD9625BBB1940B19CBE5D065106364DB07352668FEAFCC5278n5d5I" TargetMode = "External"/>
	<Relationship Id="rId149" Type="http://schemas.openxmlformats.org/officeDocument/2006/relationships/hyperlink" Target="consultantplus://offline/ref=98CB44C8099EA3058ED1B7024EED2B847AA76207B49328EBE9C70D4E94B5D63042233A8256746D64FEB4D0537A48599812nFd9I" TargetMode = "External"/>
	<Relationship Id="rId150" Type="http://schemas.openxmlformats.org/officeDocument/2006/relationships/hyperlink" Target="consultantplus://offline/ref=98CB44C8099EA3058ED1B7024EED2B847AA76207B49329E9E4C50D4E94B5D63042233A8244743568FEB1CE537D5D0FC954AF2B2EDDAB4A11CAF7004Cn1d6I" TargetMode = "External"/>
	<Relationship Id="rId151" Type="http://schemas.openxmlformats.org/officeDocument/2006/relationships/hyperlink" Target="consultantplus://offline/ref=98CB44C8099EA3058ED1B7024EED2B847AA76207B4932EEFE9C60D4E94B5D63042233A8244743568FEB1CC547E5D0FC954AF2B2EDDAB4A11CAF7004Cn1d6I" TargetMode = "External"/>
	<Relationship Id="rId152" Type="http://schemas.openxmlformats.org/officeDocument/2006/relationships/hyperlink" Target="consultantplus://offline/ref=98CB44C8099EA3058ED1B7024EED2B847AA76207B49329E9E4C50D4E94B5D63042233A8244743568FEB1CE537B5D0FC954AF2B2EDDAB4A11CAF7004Cn1d6I" TargetMode = "External"/>
	<Relationship Id="rId153" Type="http://schemas.openxmlformats.org/officeDocument/2006/relationships/hyperlink" Target="consultantplus://offline/ref=98CB44C8099EA3058ED1B7024EED2B847AA76207BC952EEEEDCB50449CECDA32452C6595433D3969FEB1CD5771020ADC45F7262BC6B44B0FD6F502n4dDI" TargetMode = "External"/>
	<Relationship Id="rId154" Type="http://schemas.openxmlformats.org/officeDocument/2006/relationships/hyperlink" Target="consultantplus://offline/ref=98CB44C8099EA3058ED1B7024EED2B847AA76207B4932FEEE9C70D4E94B5D63042233A8244743568FEB1CE537B5D0FC954AF2B2EDDAB4A11CAF7004Cn1d6I" TargetMode = "External"/>
	<Relationship Id="rId155" Type="http://schemas.openxmlformats.org/officeDocument/2006/relationships/hyperlink" Target="consultantplus://offline/ref=98CB44C8099EA3058ED1B7024EED2B847AA76207BC952EEEEDCB50449CECDA32452C6595433D3969FEB1CD5471020ADC45F7262BC6B44B0FD6F502n4dDI" TargetMode = "External"/>
	<Relationship Id="rId156" Type="http://schemas.openxmlformats.org/officeDocument/2006/relationships/hyperlink" Target="consultantplus://offline/ref=98CB44C8099EA3058ED1B7024EED2B847AA76207B4932FE4EFC80D4E94B5D63042233A8244743568FEB1CE507C5D0FC954AF2B2EDDAB4A11CAF7004Cn1d6I" TargetMode = "External"/>
	<Relationship Id="rId157" Type="http://schemas.openxmlformats.org/officeDocument/2006/relationships/hyperlink" Target="consultantplus://offline/ref=98CB44C8099EA3058ED1B7024EED2B847AA76207BD972AEDE5CB50449CECDA32452C6595433D3969FEB0CE5471020ADC45F7262BC6B44B0FD6F502n4dDI" TargetMode = "External"/>
	<Relationship Id="rId158" Type="http://schemas.openxmlformats.org/officeDocument/2006/relationships/hyperlink" Target="consultantplus://offline/ref=98CB44C8099EA3058ED1B7024EED2B847AA76207BC952EEEEDCB50449CECDA32452C6595433D3969FEB1CD5B71020ADC45F7262BC6B44B0FD6F502n4dDI" TargetMode = "External"/>
	<Relationship Id="rId159" Type="http://schemas.openxmlformats.org/officeDocument/2006/relationships/hyperlink" Target="consultantplus://offline/ref=98CB44C8099EA3058ED1A90F588174817FA83C08B79A25BBB1940B19CBE5D06502633CD707303868FCBA9A033E03569815E4272EC6B74B13nDd7I" TargetMode = "External"/>
	<Relationship Id="rId160" Type="http://schemas.openxmlformats.org/officeDocument/2006/relationships/hyperlink" Target="consultantplus://offline/ref=98CB44C8099EA3058ED1B7024EED2B847AA76207B4932FE4EFC80D4E94B5D63042233A8244743568FEB1CE50725D0FC954AF2B2EDDAB4A11CAF7004Cn1d6I" TargetMode = "External"/>
	<Relationship Id="rId161" Type="http://schemas.openxmlformats.org/officeDocument/2006/relationships/hyperlink" Target="consultantplus://offline/ref=98CB44C8099EA3058ED1B7024EED2B847AA76207BD9B27ECE9CB50449CECDA32452C6595433D3969FEB1CF5171020ADC45F7262BC6B44B0FD6F502n4dDI" TargetMode = "External"/>
	<Relationship Id="rId162" Type="http://schemas.openxmlformats.org/officeDocument/2006/relationships/hyperlink" Target="consultantplus://offline/ref=98CB44C8099EA3058ED1A90F588174817FA83E0EB79425BBB1940B19CBE5D06502633CD20332333DAFF59B5F7A53459910E4242EDAnBd6I" TargetMode = "External"/>
	<Relationship Id="rId163" Type="http://schemas.openxmlformats.org/officeDocument/2006/relationships/hyperlink" Target="consultantplus://offline/ref=98CB44C8099EA3058ED1A90F588174817FA83E0EB79425BBB1940B19CBE5D06502633CD20038333DAFF59B5F7A53459910E4242EDAnBd6I" TargetMode = "External"/>
	<Relationship Id="rId164" Type="http://schemas.openxmlformats.org/officeDocument/2006/relationships/hyperlink" Target="consultantplus://offline/ref=98CB44C8099EA3058ED1A90F588174817AAB390DBD9625BBB1940B19CBE5D06502633CD707303868FEBA9A033E03569815E4272EC6B74B13nDd7I" TargetMode = "External"/>
	<Relationship Id="rId165" Type="http://schemas.openxmlformats.org/officeDocument/2006/relationships/hyperlink" Target="consultantplus://offline/ref=98CB44C8099EA3058ED1B7024EED2B847AA76207BD972AEDE5CB50449CECDA32452C6595433D3969FEB1CC5571020ADC45F7262BC6B44B0FD6F502n4dDI" TargetMode = "External"/>
	<Relationship Id="rId166" Type="http://schemas.openxmlformats.org/officeDocument/2006/relationships/hyperlink" Target="consultantplus://offline/ref=98CB44C8099EA3058ED1B7024EED2B847AA76207BC952EEEEDCB50449CECDA32452C6595433D3969FEB1CA5271020ADC45F7262BC6B44B0FD6F502n4dDI" TargetMode = "External"/>
	<Relationship Id="rId167" Type="http://schemas.openxmlformats.org/officeDocument/2006/relationships/hyperlink" Target="consultantplus://offline/ref=98CB44C8099EA3058ED1B7024EED2B847AA76207BC952EEEEDCB50449CECDA32452C6595433D3969FEB1CA5071020ADC45F7262BC6B44B0FD6F502n4dDI" TargetMode = "External"/>
	<Relationship Id="rId168" Type="http://schemas.openxmlformats.org/officeDocument/2006/relationships/hyperlink" Target="consultantplus://offline/ref=98CB44C8099EA3058ED1A90F588174817FA83E0EB79425BBB1940B19CBE5D065106364DB07352668FEAFCC5278n5d5I" TargetMode = "External"/>
	<Relationship Id="rId169" Type="http://schemas.openxmlformats.org/officeDocument/2006/relationships/hyperlink" Target="consultantplus://offline/ref=98CB44C8099EA3058ED1A90F588174817FA93F09B49125BBB1940B19CBE5D065106364DB07352668FEAFCC5278n5d5I" TargetMode = "External"/>
	<Relationship Id="rId170" Type="http://schemas.openxmlformats.org/officeDocument/2006/relationships/hyperlink" Target="consultantplus://offline/ref=98CB44C8099EA3058ED1B7024EED2B847AA76207BD972AEDE5CB50449CECDA32452C6595433D3969FEB0CE5471020ADC45F7262BC6B44B0FD6F502n4dDI" TargetMode = "External"/>
	<Relationship Id="rId171" Type="http://schemas.openxmlformats.org/officeDocument/2006/relationships/hyperlink" Target="consultantplus://offline/ref=98CB44C8099EA3058ED1B7024EED2B847AA76207BC952EEEEDCB50449CECDA32452C6595433D3969FEB1CA5671020ADC45F7262BC6B44B0FD6F502n4dDI" TargetMode = "External"/>
	<Relationship Id="rId172" Type="http://schemas.openxmlformats.org/officeDocument/2006/relationships/hyperlink" Target="consultantplus://offline/ref=98CB44C8099EA3058ED1A90F588174817FA93F09B49125BBB1940B19CBE5D065106364DB07352668FEAFCC5278n5d5I" TargetMode = "External"/>
	<Relationship Id="rId173" Type="http://schemas.openxmlformats.org/officeDocument/2006/relationships/hyperlink" Target="consultantplus://offline/ref=98CB44C8099EA3058ED1A90F588174817FA93F09B49125BBB1940B19CBE5D06502633CD707303868FEBA9A033E03569815E4272EC6B74B13nDd7I" TargetMode = "External"/>
	<Relationship Id="rId174" Type="http://schemas.openxmlformats.org/officeDocument/2006/relationships/hyperlink" Target="consultantplus://offline/ref=98CB44C8099EA3058ED1A90F588174817FA93F09B49125BBB1940B19CBE5D06502633CD2043B6C38BAE4C3527F485A980EF8262CnDdBI" TargetMode = "External"/>
	<Relationship Id="rId175" Type="http://schemas.openxmlformats.org/officeDocument/2006/relationships/hyperlink" Target="consultantplus://offline/ref=98CB44C8099EA3058ED1B7024EED2B847AA76207B4922DE9ECC80D4E94B5D63042233A8244743568FEB1CE507E5D0FC954AF2B2EDDAB4A11CAF7004Cn1d6I" TargetMode = "External"/>
	<Relationship Id="rId176" Type="http://schemas.openxmlformats.org/officeDocument/2006/relationships/hyperlink" Target="consultantplus://offline/ref=98CB44C8099EA3058ED1B7024EED2B847AA76207BD9B27ECE9CB50449CECDA32452C6595433D3969FEB1CF5771020ADC45F7262BC6B44B0FD6F502n4dDI" TargetMode = "External"/>
	<Relationship Id="rId177" Type="http://schemas.openxmlformats.org/officeDocument/2006/relationships/hyperlink" Target="consultantplus://offline/ref=98CB44C8099EA3058ED1B7024EED2B847AA76207BD9B27ECE9CB50449CECDA32452C6595433D3969FEB1CF5571020ADC45F7262BC6B44B0FD6F502n4dDI" TargetMode = "External"/>
	<Relationship Id="rId178" Type="http://schemas.openxmlformats.org/officeDocument/2006/relationships/hyperlink" Target="consultantplus://offline/ref=98CB44C8099EA3058ED1B7024EED2B847AA76207BD9B27ECE9CB50449CECDA32452C6595433D3969FEB1CF5A71020ADC45F7262BC6B44B0FD6F502n4dDI" TargetMode = "External"/>
	<Relationship Id="rId179" Type="http://schemas.openxmlformats.org/officeDocument/2006/relationships/hyperlink" Target="consultantplus://offline/ref=98CB44C8099EA3058ED1B7024EED2B847AA76207BD9B27ECE9CB50449CECDA32452C6595433D3969FEB1CF5B71020ADC45F7262BC6B44B0FD6F502n4dDI" TargetMode = "External"/>
	<Relationship Id="rId180" Type="http://schemas.openxmlformats.org/officeDocument/2006/relationships/hyperlink" Target="consultantplus://offline/ref=98CB44C8099EA3058ED1A90F588174817FA93F09B49125BBB1940B19CBE5D06502633CD707303B6CFCBA9A033E03569815E4272EC6B74B13nDd7I" TargetMode = "External"/>
	<Relationship Id="rId181" Type="http://schemas.openxmlformats.org/officeDocument/2006/relationships/hyperlink" Target="consultantplus://offline/ref=98CB44C8099EA3058ED1B7024EED2B847AA76207BC952EEEEDCB50449CECDA32452C6595433D3969FEB1CA5771020ADC45F7262BC6B44B0FD6F502n4dDI" TargetMode = "External"/>
	<Relationship Id="rId182" Type="http://schemas.openxmlformats.org/officeDocument/2006/relationships/hyperlink" Target="consultantplus://offline/ref=98CB44C8099EA3058ED1A90F588174817FA93F09B49125BBB1940B19CBE5D06502633CD50239333DAFF59B5F7A53459910E4242EDAnBd6I" TargetMode = "External"/>
	<Relationship Id="rId183" Type="http://schemas.openxmlformats.org/officeDocument/2006/relationships/hyperlink" Target="consultantplus://offline/ref=98CB44C8099EA3058ED1B7024EED2B847AA76207B4922DE9ECC80D4E94B5D63042233A8244743568FEB1CE507C5D0FC954AF2B2EDDAB4A11CAF7004Cn1d6I" TargetMode = "External"/>
	<Relationship Id="rId184" Type="http://schemas.openxmlformats.org/officeDocument/2006/relationships/hyperlink" Target="consultantplus://offline/ref=98CB44C8099EA3058ED1B7024EED2B847AA76207BD972AEDE5CB50449CECDA32452C6595433D3969FEB1CC5A71020ADC45F7262BC6B44B0FD6F502n4dDI" TargetMode = "External"/>
	<Relationship Id="rId185" Type="http://schemas.openxmlformats.org/officeDocument/2006/relationships/hyperlink" Target="consultantplus://offline/ref=98CB44C8099EA3058ED1B7024EED2B847AA76207BD9B27ECE9CB50449CECDA32452C6595433D3969FEB1CC5371020ADC45F7262BC6B44B0FD6F502n4dDI" TargetMode = "External"/>
	<Relationship Id="rId186" Type="http://schemas.openxmlformats.org/officeDocument/2006/relationships/hyperlink" Target="consultantplus://offline/ref=98CB44C8099EA3058ED1B7024EED2B847AA76207B4922DE9ECC80D4E94B5D63042233A8244743568FEB1CE50735D0FC954AF2B2EDDAB4A11CAF7004Cn1d6I" TargetMode = "External"/>
	<Relationship Id="rId187" Type="http://schemas.openxmlformats.org/officeDocument/2006/relationships/hyperlink" Target="consultantplus://offline/ref=98CB44C8099EA3058ED1A90F588174817FA83E0EB79425BBB1940B19CBE5D06502633CD707393D62AAE08A0777565E8611FA382CD8B7n4d8I" TargetMode = "External"/>
	<Relationship Id="rId188" Type="http://schemas.openxmlformats.org/officeDocument/2006/relationships/hyperlink" Target="consultantplus://offline/ref=98CB44C8099EA3058ED1A90F588174817FAF3B0ABC9625BBB1940B19CBE5D06502633CD400393062AAE08A0777565E8611FA382CD8B7n4d8I" TargetMode = "External"/>
	<Relationship Id="rId189" Type="http://schemas.openxmlformats.org/officeDocument/2006/relationships/hyperlink" Target="consultantplus://offline/ref=98CB44C8099EA3058ED1B7024EED2B847AA76207BD9B27ECE9CB50449CECDA32452C6595433D3969FEB1CC5771020ADC45F7262BC6B44B0FD6F502n4dDI" TargetMode = "External"/>
	<Relationship Id="rId190" Type="http://schemas.openxmlformats.org/officeDocument/2006/relationships/hyperlink" Target="consultantplus://offline/ref=98CB44C8099EA3058ED1A90F588174817FA83E0EB79425BBB1940B19CBE5D06502633CD707393D62AAE08A0777565E8611FA382CD8B7n4d8I" TargetMode = "External"/>
	<Relationship Id="rId191" Type="http://schemas.openxmlformats.org/officeDocument/2006/relationships/hyperlink" Target="consultantplus://offline/ref=98CB44C8099EA3058ED1B7024EED2B847AA76207BD9B27ECE9CB50449CECDA32452C6595433D3969FEB1CC5571020ADC45F7262BC6B44B0FD6F502n4dDI" TargetMode = "External"/>
	<Relationship Id="rId192" Type="http://schemas.openxmlformats.org/officeDocument/2006/relationships/hyperlink" Target="consultantplus://offline/ref=98CB44C8099EA3058ED1B7024EED2B847AA76207B4922DE9ECC80D4E94B5D63042233A8244743568FEB1CE517A5D0FC954AF2B2EDDAB4A11CAF7004Cn1d6I" TargetMode = "External"/>
	<Relationship Id="rId193" Type="http://schemas.openxmlformats.org/officeDocument/2006/relationships/hyperlink" Target="consultantplus://offline/ref=98CB44C8099EA3058ED1B7024EED2B847AA76207B4922DE9ECC80D4E94B5D63042233A8244743568FEB1CE51785D0FC954AF2B2EDDAB4A11CAF7004Cn1d6I" TargetMode = "External"/>
	<Relationship Id="rId194" Type="http://schemas.openxmlformats.org/officeDocument/2006/relationships/hyperlink" Target="consultantplus://offline/ref=98CB44C8099EA3058ED1A90F588174817FA83E0EB79425BBB1940B19CBE5D06502633CD00232333DAFF59B5F7A53459910E4242EDAnBd6I" TargetMode = "External"/>
	<Relationship Id="rId195" Type="http://schemas.openxmlformats.org/officeDocument/2006/relationships/hyperlink" Target="consultantplus://offline/ref=98CB44C8099EA3058ED1A90F588174817FA83E0EB79425BBB1940B19CBE5D06502633CD00633333DAFF59B5F7A53459910E4242EDAnBd6I" TargetMode = "External"/>
	<Relationship Id="rId196" Type="http://schemas.openxmlformats.org/officeDocument/2006/relationships/hyperlink" Target="consultantplus://offline/ref=98CB44C8099EA3058ED1A90F588174817FA83E0EB79425BBB1940B19CBE5D06502633CD00631333DAFF59B5F7A53459910E4242EDAnBd6I" TargetMode = "External"/>
	<Relationship Id="rId197" Type="http://schemas.openxmlformats.org/officeDocument/2006/relationships/hyperlink" Target="consultantplus://offline/ref=98CB44C8099EA3058ED1A90F588174817FA83E0EB79425BBB1940B19CBE5D06502633CD00530333DAFF59B5F7A53459910E4242EDAnBd6I" TargetMode = "External"/>
	<Relationship Id="rId198" Type="http://schemas.openxmlformats.org/officeDocument/2006/relationships/hyperlink" Target="consultantplus://offline/ref=98CB44C8099EA3058ED1A90F588174817FA83E0EB79425BBB1940B19CBE5D06502633CDE0130333DAFF59B5F7A53459910E4242EDAnBd6I" TargetMode = "External"/>
	<Relationship Id="rId199" Type="http://schemas.openxmlformats.org/officeDocument/2006/relationships/hyperlink" Target="consultantplus://offline/ref=98CB44C8099EA3058ED1B7024EED2B847AA76207BD9B27ECE9CB50449CECDA32452C6595433D3969FEB1CC5A71020ADC45F7262BC6B44B0FD6F502n4dDI" TargetMode = "External"/>
	<Relationship Id="rId200" Type="http://schemas.openxmlformats.org/officeDocument/2006/relationships/hyperlink" Target="consultantplus://offline/ref=98CB44C8099EA3058ED1B7024EED2B847AA76207B4932FE4EFC80D4E94B5D63042233A8244743568FEB1CE50785D0FC954AF2B2EDDAB4A11CAF7004Cn1d6I" TargetMode = "External"/>
	<Relationship Id="rId201" Type="http://schemas.openxmlformats.org/officeDocument/2006/relationships/hyperlink" Target="consultantplus://offline/ref=98CB44C8099EA3058ED1A90F588174817FA83E0EB79425BBB1940B19CBE5D06502633CD700303162AAE08A0777565E8611FA382CD8B7n4d8I" TargetMode = "External"/>
	<Relationship Id="rId202" Type="http://schemas.openxmlformats.org/officeDocument/2006/relationships/hyperlink" Target="consultantplus://offline/ref=98CB44C8099EA3058ED1B7024EED2B847AA76207BD9B27ECE9CB50449CECDA32452C6595433D3969FEB1CD5271020ADC45F7262BC6B44B0FD6F502n4dDI" TargetMode = "External"/>
	<Relationship Id="rId203" Type="http://schemas.openxmlformats.org/officeDocument/2006/relationships/hyperlink" Target="consultantplus://offline/ref=98CB44C8099EA3058ED1A90F588174817FA83E0EB19125BBB1940B19CBE5D065106364DB07352668FEAFCC5278n5d5I" TargetMode = "External"/>
	<Relationship Id="rId204" Type="http://schemas.openxmlformats.org/officeDocument/2006/relationships/hyperlink" Target="consultantplus://offline/ref=98CB44C8099EA3058ED1B7024EED2B847AA76207BD9B27ECE9CB50449CECDA32452C6595433D3969FEB1CD5371020ADC45F7262BC6B44B0FD6F502n4dDI" TargetMode = "External"/>
	<Relationship Id="rId205" Type="http://schemas.openxmlformats.org/officeDocument/2006/relationships/hyperlink" Target="consultantplus://offline/ref=98CB44C8099EA3058ED1A90F588174817FA83A08B59725BBB1940B19CBE5D06502633CD707303B6FFFBA9A033E03569815E4272EC6B74B13nDd7I" TargetMode = "External"/>
	<Relationship Id="rId206" Type="http://schemas.openxmlformats.org/officeDocument/2006/relationships/hyperlink" Target="consultantplus://offline/ref=98CB44C8099EA3058ED1A90F588174817FA83A08B59725BBB1940B19CBE5D06502633CD70730396AF6BA9A033E03569815E4272EC6B74B13nDd7I" TargetMode = "External"/>
	<Relationship Id="rId207" Type="http://schemas.openxmlformats.org/officeDocument/2006/relationships/hyperlink" Target="consultantplus://offline/ref=98CB44C8099EA3058ED1B7024EED2B847AA76207BD9B27ECE9CB50449CECDA32452C6595433D3969FEB1CD5171020ADC45F7262BC6B44B0FD6F502n4dDI" TargetMode = "External"/>
	<Relationship Id="rId208" Type="http://schemas.openxmlformats.org/officeDocument/2006/relationships/hyperlink" Target="consultantplus://offline/ref=98CB44C8099EA3058ED1B7024EED2B847AA76207BD972AEDE5CB50449CECDA32452C6595433D3969FEB1CD5271020ADC45F7262BC6B44B0FD6F502n4dDI" TargetMode = "External"/>
	<Relationship Id="rId209" Type="http://schemas.openxmlformats.org/officeDocument/2006/relationships/hyperlink" Target="consultantplus://offline/ref=98CB44C8099EA3058ED1B7024EED2B847AA76207B4932FE4EFC80D4E94B5D63042233A8244743568FEB1CE50735D0FC954AF2B2EDDAB4A11CAF7004Cn1d6I" TargetMode = "External"/>
	<Relationship Id="rId210" Type="http://schemas.openxmlformats.org/officeDocument/2006/relationships/hyperlink" Target="consultantplus://offline/ref=98CB44C8099EA3058ED1B7024EED2B847AA76207B4932FE4EFC80D4E94B5D63042233A8244743568FEB1CE517B5D0FC954AF2B2EDDAB4A11CAF7004Cn1d6I" TargetMode = "External"/>
	<Relationship Id="rId211" Type="http://schemas.openxmlformats.org/officeDocument/2006/relationships/hyperlink" Target="consultantplus://offline/ref=98CB44C8099EA3058ED1B7024EED2B847AA76207BC952EEEEDCB50449CECDA32452C6595433D3969FEB1CA5571020ADC45F7262BC6B44B0FD6F502n4dDI" TargetMode = "External"/>
	<Relationship Id="rId212" Type="http://schemas.openxmlformats.org/officeDocument/2006/relationships/hyperlink" Target="consultantplus://offline/ref=98CB44C8099EA3058ED1B7024EED2B847AA76207BD9B27ECE9CB50449CECDA32452C6595433D3969FEB1CD5671020ADC45F7262BC6B44B0FD6F502n4dDI" TargetMode = "External"/>
	<Relationship Id="rId213" Type="http://schemas.openxmlformats.org/officeDocument/2006/relationships/hyperlink" Target="consultantplus://offline/ref=98CB44C8099EA3058ED1B7024EED2B847AA76207B49329E9E4C50D4E94B5D63042233A8244743568FEB1CE53735D0FC954AF2B2EDDAB4A11CAF7004Cn1d6I" TargetMode = "External"/>
	<Relationship Id="rId214" Type="http://schemas.openxmlformats.org/officeDocument/2006/relationships/hyperlink" Target="consultantplus://offline/ref=98CB44C8099EA3058ED1A90F588174817FA83A0AB39A25BBB1940B19CBE5D06502633CD40232333DAFF59B5F7A53459910E4242EDAnBd6I" TargetMode = "External"/>
	<Relationship Id="rId215" Type="http://schemas.openxmlformats.org/officeDocument/2006/relationships/hyperlink" Target="consultantplus://offline/ref=98CB44C8099EA3058ED1B7024EED2B847AA76207BD972AEDE5CB50449CECDA32452C6595433D3969FEB0CE5471020ADC45F7262BC6B44B0FD6F502n4dDI" TargetMode = "External"/>
	<Relationship Id="rId216" Type="http://schemas.openxmlformats.org/officeDocument/2006/relationships/hyperlink" Target="consultantplus://offline/ref=98CB44C8099EA3058ED1B7024EED2B847AA76207BC952EEEEDCB50449CECDA32452C6595433D3969FEB1CA5B71020ADC45F7262BC6B44B0FD6F502n4dDI" TargetMode = "External"/>
	<Relationship Id="rId217" Type="http://schemas.openxmlformats.org/officeDocument/2006/relationships/hyperlink" Target="consultantplus://offline/ref=98CB44C8099EA3058ED1B7024EED2B847AA76207BD972AEDE5CB50449CECDA32452C6595433D3969FEB0CE5471020ADC45F7262BC6B44B0FD6F502n4dDI" TargetMode = "External"/>
	<Relationship Id="rId218" Type="http://schemas.openxmlformats.org/officeDocument/2006/relationships/hyperlink" Target="consultantplus://offline/ref=98CB44C8099EA3058ED1B7024EED2B847AA76207BC952EEEEDCB50449CECDA32452C6595433D3969FEB1CB5371020ADC45F7262BC6B44B0FD6F502n4dDI" TargetMode = "External"/>
	<Relationship Id="rId219" Type="http://schemas.openxmlformats.org/officeDocument/2006/relationships/hyperlink" Target="consultantplus://offline/ref=98CB44C8099EA3058ED1B7024EED2B847AA76207BD972AEDE5CB50449CECDA32452C6595433D3969FEB0CE5471020ADC45F7262BC6B44B0FD6F502n4dDI" TargetMode = "External"/>
	<Relationship Id="rId220" Type="http://schemas.openxmlformats.org/officeDocument/2006/relationships/hyperlink" Target="consultantplus://offline/ref=98CB44C8099EA3058ED1B7024EED2B847AA76207BC952EEEEDCB50449CECDA32452C6595433D3969FEB1CB5071020ADC45F7262BC6B44B0FD6F502n4dDI" TargetMode = "External"/>
	<Relationship Id="rId221" Type="http://schemas.openxmlformats.org/officeDocument/2006/relationships/hyperlink" Target="consultantplus://offline/ref=98CB44C8099EA3058ED1B7024EED2B847AA76207B4932FE4EFC80D4E94B5D63042233A8244743568FEB1CE517E5D0FC954AF2B2EDDAB4A11CAF7004Cn1d6I" TargetMode = "External"/>
	<Relationship Id="rId222" Type="http://schemas.openxmlformats.org/officeDocument/2006/relationships/hyperlink" Target="consultantplus://offline/ref=98CB44C8099EA3058ED1B7024EED2B847AA76207B4932EECEFC80D4E94B5D63042233A8256746D64FEB4D0537A48599812nFd9I" TargetMode = "External"/>
	<Relationship Id="rId223" Type="http://schemas.openxmlformats.org/officeDocument/2006/relationships/hyperlink" Target="consultantplus://offline/ref=98CB44C8099EA3058ED1B7024EED2B847AA76207BC952EEEEDCB50449CECDA32452C6595433D3969FEB1CB5671020ADC45F7262BC6B44B0FD6F502n4dDI" TargetMode = "External"/>
	<Relationship Id="rId224" Type="http://schemas.openxmlformats.org/officeDocument/2006/relationships/hyperlink" Target="consultantplus://offline/ref=98CB44C8099EA3058ED1B7024EED2B847AA76207B49329E9E4C50D4E94B5D63042233A8244743568FEB1CE537B5D0FC954AF2B2EDDAB4A11CAF7004Cn1d6I" TargetMode = "External"/>
	<Relationship Id="rId225" Type="http://schemas.openxmlformats.org/officeDocument/2006/relationships/hyperlink" Target="consultantplus://offline/ref=98CB44C8099EA3058ED1A90F588174817FA83E0ABC9425BBB1940B19CBE5D065106364DB07352668FEAFCC5278n5d5I" TargetMode = "External"/>
	<Relationship Id="rId226" Type="http://schemas.openxmlformats.org/officeDocument/2006/relationships/hyperlink" Target="consultantplus://offline/ref=98CB44C8099EA3058ED1B7024EED2B847AA76207BC952EEEEDCB50449CECDA32452C6595433D3969FEB1CB5571020ADC45F7262BC6B44B0FD6F502n4dDI" TargetMode = "External"/>
	<Relationship Id="rId227" Type="http://schemas.openxmlformats.org/officeDocument/2006/relationships/hyperlink" Target="consultantplus://offline/ref=98CB44C8099EA3058ED1B7024EED2B847AA76207BC952EEEEDCB50449CECDA32452C6595433D3969FEB1CA5571020ADC45F7262BC6B44B0FD6F502n4dDI" TargetMode = "External"/>
	<Relationship Id="rId228" Type="http://schemas.openxmlformats.org/officeDocument/2006/relationships/hyperlink" Target="consultantplus://offline/ref=98CB44C8099EA3058ED1B7024EED2B847AA76207B49329E9E4C50D4E94B5D63042233A8244743568FEB1CE53785D0FC954AF2B2EDDAB4A11CAF7004Cn1d6I" TargetMode = "External"/>
	<Relationship Id="rId229" Type="http://schemas.openxmlformats.org/officeDocument/2006/relationships/hyperlink" Target="consultantplus://offline/ref=98CB44C8099EA3058ED1B7024EED2B847AA76207B49329E9E4C50D4E94B5D63042233A8244743568FEB1CE53785D0FC954AF2B2EDDAB4A11CAF7004Cn1d6I" TargetMode = "External"/>
	<Relationship Id="rId230" Type="http://schemas.openxmlformats.org/officeDocument/2006/relationships/hyperlink" Target="consultantplus://offline/ref=98CB44C8099EA3058ED1A90F588174817FA93F09B19625BBB1940B19CBE5D06502633CD707303A68F6BA9A033E03569815E4272EC6B74B13nDd7I" TargetMode = "External"/>
	<Relationship Id="rId231" Type="http://schemas.openxmlformats.org/officeDocument/2006/relationships/hyperlink" Target="consultantplus://offline/ref=98CB44C8099EA3058ED1B7024EED2B847AA76207B4932FE4EFC80D4E94B5D63042233A8244743568FEB1CE517D5D0FC954AF2B2EDDAB4A11CAF7004Cn1d6I" TargetMode = "External"/>
	<Relationship Id="rId232" Type="http://schemas.openxmlformats.org/officeDocument/2006/relationships/hyperlink" Target="consultantplus://offline/ref=98CB44C8099EA3058ED1B7024EED2B847AA76207B4932FE4EFC80D4E94B5D63042233A8244743568FEB1CE51735D0FC954AF2B2EDDAB4A11CAF7004Cn1d6I" TargetMode = "External"/>
	<Relationship Id="rId233" Type="http://schemas.openxmlformats.org/officeDocument/2006/relationships/hyperlink" Target="consultantplus://offline/ref=98CB44C8099EA3058ED1B7024EED2B847AA76207B4932FE4EFC80D4E94B5D63042233A8244743568FEB1CE567A5D0FC954AF2B2EDDAB4A11CAF7004Cn1d6I" TargetMode = "External"/>
	<Relationship Id="rId234" Type="http://schemas.openxmlformats.org/officeDocument/2006/relationships/hyperlink" Target="consultantplus://offline/ref=98CB44C8099EA3058ED1B7024EED2B847AA76207B4932FE4EFC80D4E94B5D63042233A8244743568FEB1CE567B5D0FC954AF2B2EDDAB4A11CAF7004Cn1d6I" TargetMode = "External"/>
	<Relationship Id="rId235" Type="http://schemas.openxmlformats.org/officeDocument/2006/relationships/hyperlink" Target="consultantplus://offline/ref=98CB44C8099EA3058ED1B7024EED2B847AA76207BC952EEEEDCB50449CECDA32452C6595433D3969FEB1CA5571020ADC45F7262BC6B44B0FD6F502n4dDI" TargetMode = "External"/>
	<Relationship Id="rId236" Type="http://schemas.openxmlformats.org/officeDocument/2006/relationships/hyperlink" Target="consultantplus://offline/ref=98CB44C8099EA3058ED1B7024EED2B847AA76207BC952EEEEDCB50449CECDA32452C6595433D3969FEB1CA5571020ADC45F7262BC6B44B0FD6F502n4dDI" TargetMode = "External"/>
	<Relationship Id="rId237" Type="http://schemas.openxmlformats.org/officeDocument/2006/relationships/hyperlink" Target="consultantplus://offline/ref=98CB44C8099EA3058ED1B7024EED2B847AA76207B4932FE4EFC80D4E94B5D63042233A8244743568FEB1CE517C5D0FC954AF2B2EDDAB4A11CAF7004Cn1d6I" TargetMode = "External"/>
	<Relationship Id="rId238" Type="http://schemas.openxmlformats.org/officeDocument/2006/relationships/hyperlink" Target="consultantplus://offline/ref=98CB44C8099EA3058ED1B7024EED2B847AA76207B49329E9E4C50D4E94B5D63042233A8244743568FEB1CE50785D0FC954AF2B2EDDAB4A11CAF7004Cn1d6I" TargetMode = "External"/>
	<Relationship Id="rId239" Type="http://schemas.openxmlformats.org/officeDocument/2006/relationships/hyperlink" Target="consultantplus://offline/ref=98CB44C8099EA3058ED1B7024EED2B847AA76207BD9B27ECE9CB50449CECDA32452C6595433D3969FEB1CD5771020ADC45F7262BC6B44B0FD6F502n4dDI" TargetMode = "External"/>
	<Relationship Id="rId240" Type="http://schemas.openxmlformats.org/officeDocument/2006/relationships/hyperlink" Target="consultantplus://offline/ref=98CB44C8099EA3058ED1B7024EED2B847AA76207BC952EEEEDCB50449CECDA32452C6595433D3969FEB1CB5B71020ADC45F7262BC6B44B0FD6F502n4dDI" TargetMode = "External"/>
	<Relationship Id="rId241" Type="http://schemas.openxmlformats.org/officeDocument/2006/relationships/hyperlink" Target="consultantplus://offline/ref=98CB44C8099EA3058ED1B7024EED2B847AA76207B49329E9E4C50D4E94B5D63042233A8244743568FEB1CE50795D0FC954AF2B2EDDAB4A11CAF7004Cn1d6I" TargetMode = "External"/>
	<Relationship Id="rId242" Type="http://schemas.openxmlformats.org/officeDocument/2006/relationships/hyperlink" Target="consultantplus://offline/ref=98CB44C8099EA3058ED1B7024EED2B847AA76207B49329E9E4C50D4E94B5D63042233A8244743568FEB1CE53785D0FC954AF2B2EDDAB4A11CAF7004Cn1d6I" TargetMode = "External"/>
	<Relationship Id="rId243" Type="http://schemas.openxmlformats.org/officeDocument/2006/relationships/hyperlink" Target="consultantplus://offline/ref=98CB44C8099EA3058ED1B7024EED2B847AA76207BC952EEEEDCB50449CECDA32452C6595433D3969FEB1CA5571020ADC45F7262BC6B44B0FD6F502n4dDI" TargetMode = "External"/>
	<Relationship Id="rId244" Type="http://schemas.openxmlformats.org/officeDocument/2006/relationships/hyperlink" Target="consultantplus://offline/ref=98CB44C8099EA3058ED1B7024EED2B847AA76207B49329E9E4C50D4E94B5D63042233A8244743568FEB1CE53785D0FC954AF2B2EDDAB4A11CAF7004Cn1d6I" TargetMode = "External"/>
	<Relationship Id="rId245" Type="http://schemas.openxmlformats.org/officeDocument/2006/relationships/hyperlink" Target="consultantplus://offline/ref=98CB44C8099EA3058ED1B7024EED2B847AA76207B49329E9E4C50D4E94B5D63042233A8244743568FEB1CE53785D0FC954AF2B2EDDAB4A11CAF7004Cn1d6I" TargetMode = "External"/>
	<Relationship Id="rId246" Type="http://schemas.openxmlformats.org/officeDocument/2006/relationships/hyperlink" Target="consultantplus://offline/ref=98CB44C8099EA3058ED1B7024EED2B847AA76207B49329E9E4C50D4E94B5D63042233A8244743568FEB1CE53785D0FC954AF2B2EDDAB4A11CAF7004Cn1d6I" TargetMode = "External"/>
	<Relationship Id="rId247" Type="http://schemas.openxmlformats.org/officeDocument/2006/relationships/hyperlink" Target="consultantplus://offline/ref=98CB44C8099EA3058ED1B7024EED2B847AA76207B49329E9E4C50D4E94B5D63042233A8244743568FEB1CE53785D0FC954AF2B2EDDAB4A11CAF7004Cn1d6I" TargetMode = "External"/>
	<Relationship Id="rId248" Type="http://schemas.openxmlformats.org/officeDocument/2006/relationships/hyperlink" Target="consultantplus://offline/ref=98CB44C8099EA3058ED1B7024EED2B847AA76207BC952EEEEDCB50449CECDA32452C6595433D3969FEB1CA5571020ADC45F7262BC6B44B0FD6F502n4dDI" TargetMode = "External"/>
	<Relationship Id="rId249" Type="http://schemas.openxmlformats.org/officeDocument/2006/relationships/hyperlink" Target="consultantplus://offline/ref=98CB44C8099EA3058ED1B7024EED2B847AA76207B49329E9E4C50D4E94B5D63042233A8244743568FEB1CE53785D0FC954AF2B2EDDAB4A11CAF7004Cn1d6I" TargetMode = "External"/>
	<Relationship Id="rId250" Type="http://schemas.openxmlformats.org/officeDocument/2006/relationships/hyperlink" Target="consultantplus://offline/ref=98CB44C8099EA3058ED1B7024EED2B847AA76207BC952EEEEDCB50449CECDA32452C6595433D3969FEB1CA5571020ADC45F7262BC6B44B0FD6F502n4dDI" TargetMode = "External"/>
	<Relationship Id="rId251" Type="http://schemas.openxmlformats.org/officeDocument/2006/relationships/hyperlink" Target="consultantplus://offline/ref=98CB44C8099EA3058ED1B7024EED2B847AA76207B49329E9E4C50D4E94B5D63042233A8244743568FEB1CE53785D0FC954AF2B2EDDAB4A11CAF7004Cn1d6I" TargetMode = "External"/>
	<Relationship Id="rId252" Type="http://schemas.openxmlformats.org/officeDocument/2006/relationships/hyperlink" Target="consultantplus://offline/ref=98CB44C8099EA3058ED1B7024EED2B847AA76207BD972AEDE5CB50449CECDA32452C6595433D3969FEB1CD5071020ADC45F7262BC6B44B0FD6F502n4dDI" TargetMode = "External"/>
	<Relationship Id="rId253" Type="http://schemas.openxmlformats.org/officeDocument/2006/relationships/hyperlink" Target="consultantplus://offline/ref=98CB44C8099EA3058ED1B7024EED2B847AA76207B49329E9E4C50D4E94B5D63042233A8244743568FEB1CE53785D0FC954AF2B2EDDAB4A11CAF7004Cn1d6I" TargetMode = "External"/>
	<Relationship Id="rId254" Type="http://schemas.openxmlformats.org/officeDocument/2006/relationships/hyperlink" Target="consultantplus://offline/ref=98CB44C8099EA3058ED1B7024EED2B847AA76207BD9B27ECE9CB50449CECDA32452C6595433D3969FEB1CD5571020ADC45F7262BC6B44B0FD6F502n4dDI" TargetMode = "External"/>
	<Relationship Id="rId255" Type="http://schemas.openxmlformats.org/officeDocument/2006/relationships/hyperlink" Target="consultantplus://offline/ref=98CB44C8099EA3058ED1B7024EED2B847AA76207B49329E9E4C50D4E94B5D63042233A8244743568FEB1CE507F5D0FC954AF2B2EDDAB4A11CAF7004Cn1d6I" TargetMode = "External"/>
	<Relationship Id="rId256" Type="http://schemas.openxmlformats.org/officeDocument/2006/relationships/hyperlink" Target="consultantplus://offline/ref=98CB44C8099EA3058ED1B7024EED2B847AA76207BD9B27ECE9CB50449CECDA32452C6595433D3969FEB1CD5A71020ADC45F7262BC6B44B0FD6F502n4dDI" TargetMode = "External"/>
	<Relationship Id="rId257" Type="http://schemas.openxmlformats.org/officeDocument/2006/relationships/hyperlink" Target="consultantplus://offline/ref=98CB44C8099EA3058ED1B7024EED2B847AA76207B49329E9E4C50D4E94B5D63042233A8244743568FEB1CE507F5D0FC954AF2B2EDDAB4A11CAF7004Cn1d6I" TargetMode = "External"/>
	<Relationship Id="rId258" Type="http://schemas.openxmlformats.org/officeDocument/2006/relationships/hyperlink" Target="consultantplus://offline/ref=98CB44C8099EA3058ED1A90F588174817FA83E0EB79425BBB1940B19CBE5D06502633CD10036333DAFF59B5F7A53459910E4242EDAnBd6I" TargetMode = "External"/>
	<Relationship Id="rId259" Type="http://schemas.openxmlformats.org/officeDocument/2006/relationships/hyperlink" Target="consultantplus://offline/ref=98CB44C8099EA3058ED1A90F588174817FA83E0EB79425BBB1940B19CBE5D06502633CDE0630333DAFF59B5F7A53459910E4242EDAnBd6I" TargetMode = "External"/>
	<Relationship Id="rId260" Type="http://schemas.openxmlformats.org/officeDocument/2006/relationships/hyperlink" Target="consultantplus://offline/ref=98CB44C8099EA3058ED1B7024EED2B847AA76207B49329E9E4C50D4E94B5D63042233A8244743568FEB1CE507D5D0FC954AF2B2EDDAB4A11CAF7004Cn1d6I" TargetMode = "External"/>
	<Relationship Id="rId261" Type="http://schemas.openxmlformats.org/officeDocument/2006/relationships/hyperlink" Target="consultantplus://offline/ref=98CB44C8099EA3058ED1B7024EED2B847AA76207B49329E9E4C50D4E94B5D63042233A8244743568FEB1CE50725D0FC954AF2B2EDDAB4A11CAF7004Cn1d6I" TargetMode = "External"/>
	<Relationship Id="rId262" Type="http://schemas.openxmlformats.org/officeDocument/2006/relationships/hyperlink" Target="consultantplus://offline/ref=98CB44C8099EA3058ED1A90F588174817FA83E0EB79425BBB1940B19CBE5D06502633CD10339333DAFF59B5F7A53459910E4242EDAnBd6I" TargetMode = "External"/>
	<Relationship Id="rId263" Type="http://schemas.openxmlformats.org/officeDocument/2006/relationships/hyperlink" Target="consultantplus://offline/ref=98CB44C8099EA3058ED1A90F588174817FA83E0EB19125BBB1940B19CBE5D065106364DB07352668FEAFCC5278n5d5I" TargetMode = "External"/>
	<Relationship Id="rId264" Type="http://schemas.openxmlformats.org/officeDocument/2006/relationships/hyperlink" Target="consultantplus://offline/ref=98CB44C8099EA3058ED1A90F588174817FA93809B59225BBB1940B19CBE5D06502633CD70F37333DAFF59B5F7A53459910E4242EDAnBd6I" TargetMode = "External"/>
	<Relationship Id="rId265" Type="http://schemas.openxmlformats.org/officeDocument/2006/relationships/hyperlink" Target="consultantplus://offline/ref=98CB44C8099EA3058ED1B7024EED2B847AA76207B49329E9E4C50D4E94B5D63042233A8244743568FEB1CE50735D0FC954AF2B2EDDAB4A11CAF7004Cn1d6I" TargetMode = "External"/>
	<Relationship Id="rId266" Type="http://schemas.openxmlformats.org/officeDocument/2006/relationships/hyperlink" Target="consultantplus://offline/ref=98CB44C8099EA3058ED1A90F588174817FA83E0EB79425BBB1940B19CBE5D06502633CDE0437333DAFF59B5F7A53459910E4242EDAnBd6I" TargetMode = "External"/>
	<Relationship Id="rId267" Type="http://schemas.openxmlformats.org/officeDocument/2006/relationships/hyperlink" Target="consultantplus://offline/ref=98CB44C8099EA3058ED1B7024EED2B847AA76207BD972AEDE5CB50449CECDA32452C6595433D3969FEB0CE5471020ADC45F7262BC6B44B0FD6F502n4dDI" TargetMode = "External"/>
	<Relationship Id="rId268" Type="http://schemas.openxmlformats.org/officeDocument/2006/relationships/hyperlink" Target="consultantplus://offline/ref=98CB44C8099EA3058ED1B7024EED2B847AA76207BC952EEEEDCB50449CECDA32452C6595433D3969FEB1C85371020ADC45F7262BC6B44B0FD6F502n4dDI" TargetMode = "External"/>
	<Relationship Id="rId269" Type="http://schemas.openxmlformats.org/officeDocument/2006/relationships/hyperlink" Target="consultantplus://offline/ref=98CB44C8099EA3058ED1B7024EED2B847AA76207BD972AEDE5CB50449CECDA32452C6595433D3969FEB0CE5471020ADC45F7262BC6B44B0FD6F502n4dDI" TargetMode = "External"/>
	<Relationship Id="rId270" Type="http://schemas.openxmlformats.org/officeDocument/2006/relationships/hyperlink" Target="consultantplus://offline/ref=98CB44C8099EA3058ED1B7024EED2B847AA76207BC952EEEEDCB50449CECDA32452C6595433D3969FEB1C85171020ADC45F7262BC6B44B0FD6F502n4dDI" TargetMode = "External"/>
	<Relationship Id="rId271" Type="http://schemas.openxmlformats.org/officeDocument/2006/relationships/hyperlink" Target="consultantplus://offline/ref=98CB44C8099EA3058ED1B7024EED2B847AA76207BC952EEEEDCB50449CECDA32452C6595433D3969FEB1C85671020ADC45F7262BC6B44B0FD6F502n4dDI" TargetMode = "External"/>
	<Relationship Id="rId272" Type="http://schemas.openxmlformats.org/officeDocument/2006/relationships/hyperlink" Target="consultantplus://offline/ref=98CB44C8099EA3058ED1A90F588174817AAB390DBD9625BBB1940B19CBE5D06502633CD707303868FEBA9A033E03569815E4272EC6B74B13nDd7I" TargetMode = "External"/>
	<Relationship Id="rId273" Type="http://schemas.openxmlformats.org/officeDocument/2006/relationships/hyperlink" Target="consultantplus://offline/ref=98CB44C8099EA3058ED1B7024EED2B847AA76207BC952EEEEDCB50449CECDA32452C6595433D3969FEB1C85471020ADC45F7262BC6B44B0FD6F502n4dDI" TargetMode = "External"/>
	<Relationship Id="rId274" Type="http://schemas.openxmlformats.org/officeDocument/2006/relationships/hyperlink" Target="consultantplus://offline/ref=98CB44C8099EA3058ED1B7024EED2B847AA76207BC952EEEEDCB50449CECDA32452C6595433D3969FEB1C85571020ADC45F7262BC6B44B0FD6F502n4dDI" TargetMode = "External"/>
	<Relationship Id="rId275" Type="http://schemas.openxmlformats.org/officeDocument/2006/relationships/hyperlink" Target="consultantplus://offline/ref=98CB44C8099EA3058ED1B7024EED2B847AA76207BC952EEEEDCB50449CECDA32452C6595433D3969FEB1C85B71020ADC45F7262BC6B44B0FD6F502n4dDI" TargetMode = "External"/>
	<Relationship Id="rId276" Type="http://schemas.openxmlformats.org/officeDocument/2006/relationships/hyperlink" Target="consultantplus://offline/ref=98CB44C8099EA3058ED1B7024EED2B847AA76207BC952EEEEDCB50449CECDA32452C6595433D3969FEB1C95271020ADC45F7262BC6B44B0FD6F502n4dDI" TargetMode = "External"/>
	<Relationship Id="rId277" Type="http://schemas.openxmlformats.org/officeDocument/2006/relationships/hyperlink" Target="consultantplus://offline/ref=98CB44C8099EA3058ED1B7024EED2B847AA76207BC952EEEEDCB50449CECDA32452C6595433D3969FEB1C95371020ADC45F7262BC6B44B0FD6F502n4dDI" TargetMode = "External"/>
	<Relationship Id="rId278" Type="http://schemas.openxmlformats.org/officeDocument/2006/relationships/hyperlink" Target="consultantplus://offline/ref=98CB44C8099EA3058ED1B7024EED2B847AA76207BC952EEEEDCB50449CECDA32452C6595433D3969FEB1C95071020ADC45F7262BC6B44B0FD6F502n4dDI" TargetMode = "External"/>
	<Relationship Id="rId279" Type="http://schemas.openxmlformats.org/officeDocument/2006/relationships/hyperlink" Target="consultantplus://offline/ref=98CB44C8099EA3058ED1B7024EED2B847AA76207BC952EEEEDCB50449CECDA32452C6595433D3969FEB1C95171020ADC45F7262BC6B44B0FD6F502n4dDI" TargetMode = "External"/>
	<Relationship Id="rId280" Type="http://schemas.openxmlformats.org/officeDocument/2006/relationships/hyperlink" Target="consultantplus://offline/ref=98CB44C8099EA3058ED1B7024EED2B847AA76207BC952EEEEDCB50449CECDA32452C6595433D3969FEB1C95671020ADC45F7262BC6B44B0FD6F502n4dDI" TargetMode = "External"/>
	<Relationship Id="rId281" Type="http://schemas.openxmlformats.org/officeDocument/2006/relationships/hyperlink" Target="consultantplus://offline/ref=98CB44C8099EA3058ED1B7024EED2B847AA76207BD972AEDE5CB50449CECDA32452C6595433D3969FEB1CD5671020ADC45F7262BC6B44B0FD6F502n4dDI" TargetMode = "External"/>
	<Relationship Id="rId282" Type="http://schemas.openxmlformats.org/officeDocument/2006/relationships/hyperlink" Target="consultantplus://offline/ref=98CB44C8099EA3058ED1B7024EED2B847AA76207BD972AEDE5CB50449CECDA32452C6595433D3969FEB1CB5671020ADC45F7262BC6B44B0FD6F502n4dDI" TargetMode = "External"/>
	<Relationship Id="rId283" Type="http://schemas.openxmlformats.org/officeDocument/2006/relationships/hyperlink" Target="consultantplus://offline/ref=98CB44C8099EA3058ED1B7024EED2B847AA76207BC952EEEEDCB50449CECDA32452C6595433D3969FEB1C95771020ADC45F7262BC6B44B0FD6F502n4dDI" TargetMode = "External"/>
	<Relationship Id="rId284" Type="http://schemas.openxmlformats.org/officeDocument/2006/relationships/hyperlink" Target="consultantplus://offline/ref=98CB44C8099EA3058ED1B7024EED2B847AA76207B4932EEFE9C60D4E94B5D63042233A8244743568FEB1CE53785D0FC954AF2B2EDDAB4A11CAF7004Cn1d6I" TargetMode = "External"/>
	<Relationship Id="rId285" Type="http://schemas.openxmlformats.org/officeDocument/2006/relationships/hyperlink" Target="consultantplus://offline/ref=98CB44C8099EA3058ED1B7024EED2B847AA76207B49329E9E4C50D4E94B5D63042233A8244743568FEB1CE537B5D0FC954AF2B2EDDAB4A11CAF7004Cn1d6I" TargetMode = "External"/>
	<Relationship Id="rId286" Type="http://schemas.openxmlformats.org/officeDocument/2006/relationships/hyperlink" Target="consultantplus://offline/ref=98CB44C8099EA3058ED1B7024EED2B847AA76207BC952EEEEDCB50449CECDA32452C6595433D3969FEB1C65071020ADC45F7262BC6B44B0FD6F502n4dDI" TargetMode = "External"/>
	<Relationship Id="rId287" Type="http://schemas.openxmlformats.org/officeDocument/2006/relationships/hyperlink" Target="consultantplus://offline/ref=98CB44C8099EA3058ED1A90F588174817FA93F09B49125BBB1940B19CBE5D06502633CD40334333DAFF59B5F7A53459910E4242EDAnBd6I" TargetMode = "External"/>
	<Relationship Id="rId288" Type="http://schemas.openxmlformats.org/officeDocument/2006/relationships/hyperlink" Target="consultantplus://offline/ref=98CB44C8099EA3058ED1A90F588174817FA93F09B49125BBB1940B19CBE5D06502633CD707303B6CFABA9A033E03569815E4272EC6B74B13nDd7I" TargetMode = "External"/>
	<Relationship Id="rId289" Type="http://schemas.openxmlformats.org/officeDocument/2006/relationships/hyperlink" Target="consultantplus://offline/ref=98CB44C8099EA3058ED1A90F588174817FA93F09B49125BBB1940B19CBE5D06502633CD707303B6CFABA9A033E03569815E4272EC6B74B13nDd7I" TargetMode = "External"/>
	<Relationship Id="rId290" Type="http://schemas.openxmlformats.org/officeDocument/2006/relationships/hyperlink" Target="consultantplus://offline/ref=98CB44C8099EA3058ED1A90F588174817FA93F09B49125BBB1940B19CBE5D06502633CD707303B6CFABA9A033E03569815E4272EC6B74B13nDd7I" TargetMode = "External"/>
	<Relationship Id="rId291" Type="http://schemas.openxmlformats.org/officeDocument/2006/relationships/hyperlink" Target="consultantplus://offline/ref=98CB44C8099EA3058ED1A90F588174817FA93F09B49125BBB1940B19CBE5D06502633CD707303B6CFABA9A033E03569815E4272EC6B74B13nDd7I" TargetMode = "External"/>
	<Relationship Id="rId292" Type="http://schemas.openxmlformats.org/officeDocument/2006/relationships/hyperlink" Target="consultantplus://offline/ref=98CB44C8099EA3058ED1A90F588174817FA93F09B49125BBB1940B19CBE5D06502633CD40E30333DAFF59B5F7A53459910E4242EDAnBd6I" TargetMode = "External"/>
	<Relationship Id="rId293" Type="http://schemas.openxmlformats.org/officeDocument/2006/relationships/hyperlink" Target="consultantplus://offline/ref=98CB44C8099EA3058ED1A90F588174817FA93F09B49125BBB1940B19CBE5D06502633CD707303B6CFABA9A033E03569815E4272EC6B74B13nDd7I" TargetMode = "External"/>
	<Relationship Id="rId294" Type="http://schemas.openxmlformats.org/officeDocument/2006/relationships/hyperlink" Target="consultantplus://offline/ref=98CB44C8099EA3058ED1B7024EED2B847AA76207B49329E9E4C50D4E94B5D63042233A8244743568FEB1CE537B5D0FC954AF2B2EDDAB4A11CAF7004Cn1d6I" TargetMode = "External"/>
	<Relationship Id="rId295" Type="http://schemas.openxmlformats.org/officeDocument/2006/relationships/hyperlink" Target="consultantplus://offline/ref=98CB44C8099EA3058ED1B7024EED2B847AA76207B49329E9E4C50D4E94B5D63042233A8244743568FEB1CE517B5D0FC954AF2B2EDDAB4A11CAF7004Cn1d6I" TargetMode = "External"/>
	<Relationship Id="rId296" Type="http://schemas.openxmlformats.org/officeDocument/2006/relationships/hyperlink" Target="consultantplus://offline/ref=98CB44C8099EA3058ED1B7024EED2B847AA76207B49329E9E4C50D4E94B5D63042233A8244743568FEB1CE537B5D0FC954AF2B2EDDAB4A11CAF7004Cn1d6I" TargetMode = "External"/>
	<Relationship Id="rId297" Type="http://schemas.openxmlformats.org/officeDocument/2006/relationships/hyperlink" Target="consultantplus://offline/ref=98CB44C8099EA3058ED1B7024EED2B847AA76207B49329E9E4C50D4E94B5D63042233A8244743568FEB1CE537B5D0FC954AF2B2EDDAB4A11CAF7004Cn1d6I" TargetMode = "External"/>
	<Relationship Id="rId298" Type="http://schemas.openxmlformats.org/officeDocument/2006/relationships/hyperlink" Target="consultantplus://offline/ref=98CB44C8099EA3058ED1B7024EED2B847AA76207BC922EEBEACB50449CECDA32452C658743653569FBAFCF5264545B9An1d3I" TargetMode = "External"/>
	<Relationship Id="rId299" Type="http://schemas.openxmlformats.org/officeDocument/2006/relationships/hyperlink" Target="consultantplus://offline/ref=98CB44C8099EA3058ED1A90F588174817FA93F09B49125BBB1940B19CBE5D065106364DB07352668FEAFCC5278n5d5I" TargetMode = "External"/>
	<Relationship Id="rId300" Type="http://schemas.openxmlformats.org/officeDocument/2006/relationships/hyperlink" Target="consultantplus://offline/ref=98CB44C8099EA3058ED1A90F5881748178AD3D0DBC9325BBB1940B19CBE5D065106364DB07352668FEAFCC5278n5d5I" TargetMode = "External"/>
	<Relationship Id="rId301" Type="http://schemas.openxmlformats.org/officeDocument/2006/relationships/hyperlink" Target="consultantplus://offline/ref=98CB44C8099EA3058ED1B7024EED2B847AA76207BC922EEBEACB50449CECDA32452C658743653569FBAFCF5264545B9An1d3I" TargetMode = "External"/>
	<Relationship Id="rId302" Type="http://schemas.openxmlformats.org/officeDocument/2006/relationships/hyperlink" Target="consultantplus://offline/ref=98CB44C8099EA3058ED1B7024EED2B847AA76207BC952EEEEDCB50449CECDA32452C6595433D3969FEB0CA5371020ADC45F7262BC6B44B0FD6F502n4dDI" TargetMode = "External"/>
	<Relationship Id="rId303" Type="http://schemas.openxmlformats.org/officeDocument/2006/relationships/hyperlink" Target="consultantplus://offline/ref=98CB44C8099EA3058ED1B7024EED2B847AA76207BC952EEEEDCB50449CECDA32452C6595433D3969FEB0CA5371020ADC45F7262BC6B44B0FD6F502n4dDI" TargetMode = "External"/>
	<Relationship Id="rId304" Type="http://schemas.openxmlformats.org/officeDocument/2006/relationships/hyperlink" Target="consultantplus://offline/ref=98CB44C8099EA3058ED1B7024EED2B847AA76207BD9B27ECE9CB50449CECDA32452C6595433D3969FEB1CA5571020ADC45F7262BC6B44B0FD6F502n4dDI" TargetMode = "External"/>
	<Relationship Id="rId305" Type="http://schemas.openxmlformats.org/officeDocument/2006/relationships/hyperlink" Target="consultantplus://offline/ref=98CB44C8099EA3058ED1B7024EED2B847AA76207B4932FE4EFC80D4E94B5D63042233A8244743568FEB1CE56785D0FC954AF2B2EDDAB4A11CAF7004Cn1d6I" TargetMode = "External"/>
	<Relationship Id="rId306" Type="http://schemas.openxmlformats.org/officeDocument/2006/relationships/hyperlink" Target="consultantplus://offline/ref=98CB44C8099EA3058ED1A90F588174817FA83E0EB79425BBB1940B19CBE5D06502633CD707313A69FCBA9A033E03569815E4272EC6B74B13nDd7I" TargetMode = "External"/>
	<Relationship Id="rId307" Type="http://schemas.openxmlformats.org/officeDocument/2006/relationships/hyperlink" Target="consultantplus://offline/ref=98CB44C8099EA3058ED1A90F588174817FA8350CB19B25BBB1940B19CBE5D065106364DB07352668FEAFCC5278n5d5I" TargetMode = "External"/>
	<Relationship Id="rId308" Type="http://schemas.openxmlformats.org/officeDocument/2006/relationships/hyperlink" Target="consultantplus://offline/ref=98CB44C8099EA3058ED1A90F588174817FA83E0EB79425BBB1940B19CBE5D06502633CD701393A62AAE08A0777565E8611FA382CD8B7n4d8I" TargetMode = "External"/>
	<Relationship Id="rId309" Type="http://schemas.openxmlformats.org/officeDocument/2006/relationships/hyperlink" Target="consultantplus://offline/ref=98CB44C8099EA3058ED1A90F588174817FA83E0EB79425BBB1940B19CBE5D06502633CD20331333DAFF59B5F7A53459910E4242EDAnBd6I" TargetMode = "External"/>
	<Relationship Id="rId310" Type="http://schemas.openxmlformats.org/officeDocument/2006/relationships/hyperlink" Target="consultantplus://offline/ref=98CB44C8099EA3058ED1A90F588174817FA83E0EB79425BBB1940B19CBE5D06502633CD20332333DAFF59B5F7A53459910E4242EDAnBd6I" TargetMode = "External"/>
	<Relationship Id="rId311" Type="http://schemas.openxmlformats.org/officeDocument/2006/relationships/hyperlink" Target="consultantplus://offline/ref=98CB44C8099EA3058ED1A90F588174817FA83E0EB79425BBB1940B19CBE5D06502633CD20333333DAFF59B5F7A53459910E4242EDAnBd6I" TargetMode = "External"/>
	<Relationship Id="rId312" Type="http://schemas.openxmlformats.org/officeDocument/2006/relationships/hyperlink" Target="consultantplus://offline/ref=98CB44C8099EA3058ED1A90F588174817FA83E0EB79425BBB1940B19CBE5D06502633CD702383862AAE08A0777565E8611FA382CD8B7n4d8I" TargetMode = "External"/>
	<Relationship Id="rId313" Type="http://schemas.openxmlformats.org/officeDocument/2006/relationships/hyperlink" Target="consultantplus://offline/ref=98CB44C8099EA3058ED1A90F588174817FA83E0EB79425BBB1940B19CBE5D06502633CD707313A6FFABA9A033E03569815E4272EC6B74B13nDd7I" TargetMode = "External"/>
	<Relationship Id="rId314" Type="http://schemas.openxmlformats.org/officeDocument/2006/relationships/hyperlink" Target="consultantplus://offline/ref=98CB44C8099EA3058ED1A90F588174817FA83E0EB79425BBB1940B19CBE5D06502633CD20138333DAFF59B5F7A53459910E4242EDAnBd6I" TargetMode = "External"/>
	<Relationship Id="rId315" Type="http://schemas.openxmlformats.org/officeDocument/2006/relationships/hyperlink" Target="consultantplus://offline/ref=98CB44C8099EA3058ED1A90F588174817FA83E0EB79425BBB1940B19CBE5D06502633CD20139333DAFF59B5F7A53459910E4242EDAnBd6I" TargetMode = "External"/>
	<Relationship Id="rId316" Type="http://schemas.openxmlformats.org/officeDocument/2006/relationships/hyperlink" Target="consultantplus://offline/ref=98CB44C8099EA3058ED1A90F588174817FA83E0EB79425BBB1940B19CBE5D06502633CD20030333DAFF59B5F7A53459910E4242EDAnBd6I" TargetMode = "External"/>
	<Relationship Id="rId317" Type="http://schemas.openxmlformats.org/officeDocument/2006/relationships/hyperlink" Target="consultantplus://offline/ref=98CB44C8099EA3058ED1A90F588174817FA83E0EB79425BBB1940B19CBE5D06502633CD403303862AAE08A0777565E8611FA382CD8B7n4d8I" TargetMode = "External"/>
	<Relationship Id="rId318" Type="http://schemas.openxmlformats.org/officeDocument/2006/relationships/hyperlink" Target="consultantplus://offline/ref=98CB44C8099EA3058ED1A90F588174817FA9380AB49025BBB1940B19CBE5D065106364DB07352668FEAFCC5278n5d5I" TargetMode = "External"/>
	<Relationship Id="rId319" Type="http://schemas.openxmlformats.org/officeDocument/2006/relationships/hyperlink" Target="consultantplus://offline/ref=98CB44C8099EA3058ED1A90F588174817FA83E0EB79425BBB1940B19CBE5D06502633CD404363162AAE08A0777565E8611FA382CD8B7n4d8I" TargetMode = "External"/>
	<Relationship Id="rId320" Type="http://schemas.openxmlformats.org/officeDocument/2006/relationships/hyperlink" Target="consultantplus://offline/ref=98CB44C8099EA3058ED1A90F588174817FAD3C0EB39B25BBB1940B19CBE5D065106364DB07352668FEAFCC5278n5d5I" TargetMode = "External"/>
	<Relationship Id="rId321" Type="http://schemas.openxmlformats.org/officeDocument/2006/relationships/hyperlink" Target="consultantplus://offline/ref=98CB44C8099EA3058ED1A90F588174817FA9380AB49025BBB1940B19CBE5D065106364DB07352668FEAFCC5278n5d5I" TargetMode = "External"/>
	<Relationship Id="rId322" Type="http://schemas.openxmlformats.org/officeDocument/2006/relationships/hyperlink" Target="consultantplus://offline/ref=98CB44C8099EA3058ED1A90F588174817FAD3C0EB39B25BBB1940B19CBE5D06502633CD002393B62AAE08A0777565E8611FA382CD8B7n4d8I" TargetMode = "External"/>
	<Relationship Id="rId323" Type="http://schemas.openxmlformats.org/officeDocument/2006/relationships/hyperlink" Target="consultantplus://offline/ref=98CB44C8099EA3058ED1A90F588174817FA83E0EB79425BBB1940B19CBE5D06502633CD404383F62AAE08A0777565E8611FA382CD8B7n4d8I" TargetMode = "External"/>
	<Relationship Id="rId324" Type="http://schemas.openxmlformats.org/officeDocument/2006/relationships/hyperlink" Target="consultantplus://offline/ref=98CB44C8099EA3058ED1A90F588174817FAD3C0EB39B25BBB1940B19CBE5D065106364DB07352668FEAFCC5278n5d5I" TargetMode = "External"/>
	<Relationship Id="rId325" Type="http://schemas.openxmlformats.org/officeDocument/2006/relationships/hyperlink" Target="consultantplus://offline/ref=98CB44C8099EA3058ED1A90F588174817FA93C0EB19125BBB1940B19CBE5D065106364DB07352668FEAFCC5278n5d5I" TargetMode = "External"/>
	<Relationship Id="rId326" Type="http://schemas.openxmlformats.org/officeDocument/2006/relationships/hyperlink" Target="consultantplus://offline/ref=98CB44C8099EA3058ED1A90F588174817FA83E0EB79425BBB1940B19CBE5D06502633CD20031333DAFF59B5F7A53459910E4242EDAnBd6I" TargetMode = "External"/>
	<Relationship Id="rId327" Type="http://schemas.openxmlformats.org/officeDocument/2006/relationships/hyperlink" Target="consultantplus://offline/ref=98CB44C8099EA3058ED1A90F588174817FA83E0EB79425BBB1940B19CBE5D06502633CD20031333DAFF59B5F7A53459910E4242EDAnBd6I" TargetMode = "External"/>
	<Relationship Id="rId328" Type="http://schemas.openxmlformats.org/officeDocument/2006/relationships/hyperlink" Target="consultantplus://offline/ref=98CB44C8099EA3058ED1A90F588174817FA83E0EB79425BBB1940B19CBE5D06502633CD707313A69F8BA9A033E03569815E4272EC6B74B13nDd7I" TargetMode = "External"/>
	<Relationship Id="rId329" Type="http://schemas.openxmlformats.org/officeDocument/2006/relationships/hyperlink" Target="consultantplus://offline/ref=98CB44C8099EA3058ED1A90F5881748179AC3D02B79225BBB1940B19CBE5D065106364DB07352668FEAFCC5278n5d5I" TargetMode = "External"/>
	<Relationship Id="rId330" Type="http://schemas.openxmlformats.org/officeDocument/2006/relationships/hyperlink" Target="consultantplus://offline/ref=98CB44C8099EA3058ED1A90F588174817FA83E0EB79425BBB1940B19CBE5D06502633CD707313A69F8BA9A033E03569815E4272EC6B74B13nDd7I" TargetMode = "External"/>
	<Relationship Id="rId331" Type="http://schemas.openxmlformats.org/officeDocument/2006/relationships/hyperlink" Target="consultantplus://offline/ref=98CB44C8099EA3058ED1A90F588174817FA83E0EB79425BBB1940B19CBE5D06502633CD701393E62AAE08A0777565E8611FA382CD8B7n4d8I" TargetMode = "External"/>
	<Relationship Id="rId332" Type="http://schemas.openxmlformats.org/officeDocument/2006/relationships/hyperlink" Target="consultantplus://offline/ref=98CB44C8099EA3058ED1A90F588174817FA83E0EB79425BBB1940B19CBE5D06502633CD701393F62AAE08A0777565E8611FA382CD8B7n4d8I" TargetMode = "External"/>
	<Relationship Id="rId333" Type="http://schemas.openxmlformats.org/officeDocument/2006/relationships/hyperlink" Target="consultantplus://offline/ref=98CB44C8099EA3058ED1A90F588174817FA83E0EB79425BBB1940B19CBE5D06502633CD403303962AAE08A0777565E8611FA382CD8B7n4d8I" TargetMode = "External"/>
	<Relationship Id="rId334" Type="http://schemas.openxmlformats.org/officeDocument/2006/relationships/hyperlink" Target="consultantplus://offline/ref=98CB44C8099EA3058ED1A90F588174817FA9380AB49025BBB1940B19CBE5D065106364DB07352668FEAFCC5278n5d5I" TargetMode = "External"/>
	<Relationship Id="rId335" Type="http://schemas.openxmlformats.org/officeDocument/2006/relationships/hyperlink" Target="consultantplus://offline/ref=98CB44C8099EA3058ED1A90F588174817FA83E0EB79425BBB1940B19CBE5D06502633CD20036333DAFF59B5F7A53459910E4242EDAnBd6I" TargetMode = "External"/>
	<Relationship Id="rId336" Type="http://schemas.openxmlformats.org/officeDocument/2006/relationships/hyperlink" Target="consultantplus://offline/ref=98CB44C8099EA3058ED1A90F588174817FA83E0EB79425BBB1940B19CBE5D06502633CD20037333DAFF59B5F7A53459910E4242EDAnBd6I" TargetMode = "External"/>
	<Relationship Id="rId337" Type="http://schemas.openxmlformats.org/officeDocument/2006/relationships/hyperlink" Target="consultantplus://offline/ref=98CB44C8099EA3058ED1A90F588174817FA93809B59225BBB1940B19CBE5D06502633CD70031333DAFF59B5F7A53459910E4242EDAnBd6I" TargetMode = "External"/>
	<Relationship Id="rId338" Type="http://schemas.openxmlformats.org/officeDocument/2006/relationships/hyperlink" Target="consultantplus://offline/ref=98CB44C8099EA3058ED1A90F588174817FA83E0EB79425BBB1940B19CBE5D06502633CD20038333DAFF59B5F7A53459910E4242EDAnBd6I" TargetMode = "External"/>
	<Relationship Id="rId339" Type="http://schemas.openxmlformats.org/officeDocument/2006/relationships/hyperlink" Target="consultantplus://offline/ref=98CB44C8099EA3058ED1A90F588174817FA83E0EB79425BBB1940B19CBE5D06502633CD20039333DAFF59B5F7A53459910E4242EDAnBd6I" TargetMode = "External"/>
	<Relationship Id="rId340" Type="http://schemas.openxmlformats.org/officeDocument/2006/relationships/hyperlink" Target="consultantplus://offline/ref=98CB44C8099EA3058ED1A90F588174817FA83E0EB79425BBB1940B19CBE5D06502633CD707313A69F7BA9A033E03569815E4272EC6B74B13nDd7I" TargetMode = "External"/>
	<Relationship Id="rId341" Type="http://schemas.openxmlformats.org/officeDocument/2006/relationships/hyperlink" Target="consultantplus://offline/ref=98CB44C8099EA3058ED1A90F588174817FA83E0EB79425BBB1940B19CBE5D06502633CD20F31333DAFF59B5F7A53459910E4242EDAnBd6I" TargetMode = "External"/>
	<Relationship Id="rId342" Type="http://schemas.openxmlformats.org/officeDocument/2006/relationships/hyperlink" Target="consultantplus://offline/ref=98CB44C8099EA3058ED1A90F588174817FA83E0EB79425BBB1940B19CBE5D06502633CD707313A6FFBBA9A033E03569815E4272EC6B74B13nDd7I" TargetMode = "External"/>
	<Relationship Id="rId343" Type="http://schemas.openxmlformats.org/officeDocument/2006/relationships/hyperlink" Target="consultantplus://offline/ref=98CB44C8099EA3058ED1A90F588174817FA83E0EB79425BBB1940B19CBE5D06502633CD20F33333DAFF59B5F7A53459910E4242EDAnBd6I" TargetMode = "External"/>
	<Relationship Id="rId344" Type="http://schemas.openxmlformats.org/officeDocument/2006/relationships/hyperlink" Target="consultantplus://offline/ref=98CB44C8099EA3058ED1A90F588174817FA83E0EB79425BBB1940B19CBE5D06502633CD20F34333DAFF59B5F7A53459910E4242EDAnBd6I" TargetMode = "External"/>
	<Relationship Id="rId345" Type="http://schemas.openxmlformats.org/officeDocument/2006/relationships/hyperlink" Target="consultantplus://offline/ref=98CB44C8099EA3058ED1A90F588174817FA83E0EB79425BBB1940B19CBE5D06502633CD20F34333DAFF59B5F7A53459910E4242EDAnBd6I" TargetMode = "External"/>
	<Relationship Id="rId346" Type="http://schemas.openxmlformats.org/officeDocument/2006/relationships/hyperlink" Target="consultantplus://offline/ref=98CB44C8099EA3058ED1A90F588174817FA83E0EB79425BBB1940B19CBE5D06502633CD20F35333DAFF59B5F7A53459910E4242EDAnBd6I" TargetMode = "External"/>
	<Relationship Id="rId347" Type="http://schemas.openxmlformats.org/officeDocument/2006/relationships/hyperlink" Target="consultantplus://offline/ref=98CB44C8099EA3058ED1A90F588174817FA83E0EB79425BBB1940B19CBE5D06502633CD20F36333DAFF59B5F7A53459910E4242EDAnBd6I" TargetMode = "External"/>
	<Relationship Id="rId348" Type="http://schemas.openxmlformats.org/officeDocument/2006/relationships/hyperlink" Target="consultantplus://offline/ref=98CB44C8099EA3058ED1A90F588174817FA83E0EB79425BBB1940B19CBE5D06502633CD20F37333DAFF59B5F7A53459910E4242EDAnBd6I" TargetMode = "External"/>
	<Relationship Id="rId349" Type="http://schemas.openxmlformats.org/officeDocument/2006/relationships/hyperlink" Target="consultantplus://offline/ref=98CB44C8099EA3058ED1A90F588174817FA83E0EB79425BBB1940B19CBE5D06502633CD20F38333DAFF59B5F7A53459910E4242EDAnBd6I" TargetMode = "External"/>
	<Relationship Id="rId350" Type="http://schemas.openxmlformats.org/officeDocument/2006/relationships/hyperlink" Target="consultantplus://offline/ref=98CB44C8099EA3058ED1A90F588174817FA83E0EB79425BBB1940B19CBE5D06502633CD20F38333DAFF59B5F7A53459910E4242EDAnBd6I" TargetMode = "External"/>
	<Relationship Id="rId351" Type="http://schemas.openxmlformats.org/officeDocument/2006/relationships/hyperlink" Target="consultantplus://offline/ref=98CB44C8099EA3058ED1A90F588174817FA83E0EB79425BBB1940B19CBE5D06502633CD20F39333DAFF59B5F7A53459910E4242EDAnBd6I" TargetMode = "External"/>
	<Relationship Id="rId352" Type="http://schemas.openxmlformats.org/officeDocument/2006/relationships/hyperlink" Target="consultantplus://offline/ref=98CB44C8099EA3058ED1A90F588174817FA83E0EB79425BBB1940B19CBE5D06502633CD702323B62AAE08A0777565E8611FA382CD8B7n4d8I" TargetMode = "External"/>
	<Relationship Id="rId353" Type="http://schemas.openxmlformats.org/officeDocument/2006/relationships/hyperlink" Target="consultantplus://offline/ref=98CB44C8099EA3058ED1A90F588174817FA83E0EB79425BBB1940B19CBE5D06502633CD706353962AAE08A0777565E8611FA382CD8B7n4d8I" TargetMode = "External"/>
	<Relationship Id="rId354" Type="http://schemas.openxmlformats.org/officeDocument/2006/relationships/hyperlink" Target="consultantplus://offline/ref=98CB44C8099EA3058ED1A90F588174817FA83E0EB79425BBB1940B19CBE5D06502633CD706353962AAE08A0777565E8611FA382CD8B7n4d8I" TargetMode = "External"/>
	<Relationship Id="rId355" Type="http://schemas.openxmlformats.org/officeDocument/2006/relationships/hyperlink" Target="consultantplus://offline/ref=98CB44C8099EA3058ED1A90F588174817FA83E0EB79425BBB1940B19CBE5D06502633CD702383B62AAE08A0777565E8611FA382CD8B7n4d8I" TargetMode = "External"/>
	<Relationship Id="rId356" Type="http://schemas.openxmlformats.org/officeDocument/2006/relationships/hyperlink" Target="consultantplus://offline/ref=98CB44C8099EA3058ED1A90F588174817FA83E0EB79425BBB1940B19CBE5D06502633CD20E31333DAFF59B5F7A53459910E4242EDAnBd6I" TargetMode = "External"/>
	<Relationship Id="rId357" Type="http://schemas.openxmlformats.org/officeDocument/2006/relationships/hyperlink" Target="consultantplus://offline/ref=98CB44C8099EA3058ED1A90F588174817FA83E0EB79425BBB1940B19CBE5D06502633CD20E32333DAFF59B5F7A53459910E4242EDAnBd6I" TargetMode = "External"/>
	<Relationship Id="rId358" Type="http://schemas.openxmlformats.org/officeDocument/2006/relationships/hyperlink" Target="consultantplus://offline/ref=98CB44C8099EA3058ED1A90F588174817FA83E0EB79425BBB1940B19CBE5D06502633CD20E33333DAFF59B5F7A53459910E4242EDAnBd6I" TargetMode = "External"/>
	<Relationship Id="rId359" Type="http://schemas.openxmlformats.org/officeDocument/2006/relationships/hyperlink" Target="consultantplus://offline/ref=98CB44C8099EA3058ED1A90F588174817FA83E0EB79425BBB1940B19CBE5D06502633CD20E34333DAFF59B5F7A53459910E4242EDAnBd6I" TargetMode = "External"/>
	<Relationship Id="rId360" Type="http://schemas.openxmlformats.org/officeDocument/2006/relationships/hyperlink" Target="consultantplus://offline/ref=98CB44C8099EA3058ED1A90F588174817FA83E0EB79425BBB1940B19CBE5D06502633CD20E35333DAFF59B5F7A53459910E4242EDAnBd6I" TargetMode = "External"/>
	<Relationship Id="rId361" Type="http://schemas.openxmlformats.org/officeDocument/2006/relationships/hyperlink" Target="consultantplus://offline/ref=98CB44C8099EA3058ED1A90F588174817FA83E0EB79425BBB1940B19CBE5D06502633CD700303862AAE08A0777565E8611FA382CD8B7n4d8I" TargetMode = "External"/>
	<Relationship Id="rId362" Type="http://schemas.openxmlformats.org/officeDocument/2006/relationships/hyperlink" Target="consultantplus://offline/ref=98CB44C8099EA3058ED1A90F588174817FA83E0EB79425BBB1940B19CBE5D06502633CD405383862AAE08A0777565E8611FA382CD8B7n4d8I" TargetMode = "External"/>
	<Relationship Id="rId363" Type="http://schemas.openxmlformats.org/officeDocument/2006/relationships/hyperlink" Target="consultantplus://offline/ref=98CB44C8099EA3058ED1A90F588174817FA83E0EB79425BBB1940B19CBE5D06502633CD20E37333DAFF59B5F7A53459910E4242EDAnBd6I" TargetMode = "External"/>
	<Relationship Id="rId364" Type="http://schemas.openxmlformats.org/officeDocument/2006/relationships/hyperlink" Target="consultantplus://offline/ref=98CB44C8099EA3058ED1A90F588174817FA83E0EB79425BBB1940B19CBE5D06502633CD702383962AAE08A0777565E8611FA382CD8B7n4d8I" TargetMode = "External"/>
	<Relationship Id="rId365" Type="http://schemas.openxmlformats.org/officeDocument/2006/relationships/hyperlink" Target="consultantplus://offline/ref=98CB44C8099EA3058ED1A90F588174817FA83E0EB79425BBB1940B19CBE5D06502633CD20E39333DAFF59B5F7A53459910E4242EDAnBd6I" TargetMode = "External"/>
	<Relationship Id="rId366" Type="http://schemas.openxmlformats.org/officeDocument/2006/relationships/hyperlink" Target="consultantplus://offline/ref=98CB44C8099EA3058ED1A90F588174817FA83E0EB79425BBB1940B19CBE5D06502633CD702333E62AAE08A0777565E8611FA382CD8B7n4d8I" TargetMode = "External"/>
	<Relationship Id="rId367" Type="http://schemas.openxmlformats.org/officeDocument/2006/relationships/hyperlink" Target="consultantplus://offline/ref=98CB44C8099EA3058ED1A90F588174817FA8350CB19B25BBB1940B19CBE5D065106364DB07352668FEAFCC5278n5d5I" TargetMode = "External"/>
	<Relationship Id="rId368" Type="http://schemas.openxmlformats.org/officeDocument/2006/relationships/hyperlink" Target="consultantplus://offline/ref=98CB44C8099EA3058ED1A90F588174817FA83E0EB79425BBB1940B19CBE5D06502633CD701373D62AAE08A0777565E8611FA382CD8B7n4d8I" TargetMode = "External"/>
	<Relationship Id="rId369" Type="http://schemas.openxmlformats.org/officeDocument/2006/relationships/hyperlink" Target="consultantplus://offline/ref=98CB44C8099EA3058ED1A90F588174817FAE3C02B59625BBB1940B19CBE5D065106364DB07352668FEAFCC5278n5d5I" TargetMode = "External"/>
	<Relationship Id="rId370" Type="http://schemas.openxmlformats.org/officeDocument/2006/relationships/hyperlink" Target="consultantplus://offline/ref=98CB44C8099EA3058ED1A90F588174817FA83E0EB79425BBB1940B19CBE5D06502633CD707313960FBBA9A033E03569815E4272EC6B74B13nDd7I" TargetMode = "External"/>
	<Relationship Id="rId371" Type="http://schemas.openxmlformats.org/officeDocument/2006/relationships/hyperlink" Target="consultantplus://offline/ref=98CB44C8099EA3058ED1A90F5881748178AB3D0FBD9425BBB1940B19CBE5D065106364DB07352668FEAFCC5278n5d5I" TargetMode = "External"/>
	<Relationship Id="rId372" Type="http://schemas.openxmlformats.org/officeDocument/2006/relationships/hyperlink" Target="consultantplus://offline/ref=98CB44C8099EA3058ED1A90F588174817FA83E0EB79425BBB1940B19CBE5D06502633CD404383062AAE08A0777565E8611FA382CD8B7n4d8I" TargetMode = "External"/>
	<Relationship Id="rId373" Type="http://schemas.openxmlformats.org/officeDocument/2006/relationships/hyperlink" Target="consultantplus://offline/ref=98CB44C8099EA3058ED1A90F588174817FA93C0EB19125BBB1940B19CBE5D065106364DB07352668FEAFCC5278n5d5I" TargetMode = "External"/>
	<Relationship Id="rId374" Type="http://schemas.openxmlformats.org/officeDocument/2006/relationships/hyperlink" Target="consultantplus://offline/ref=98CB44C8099EA3058ED1A90F588174817FAD3C0EB39B25BBB1940B19CBE5D065106364DB07352668FEAFCC5278n5d5I" TargetMode = "External"/>
	<Relationship Id="rId375" Type="http://schemas.openxmlformats.org/officeDocument/2006/relationships/hyperlink" Target="consultantplus://offline/ref=98CB44C8099EA3058ED1A90F588174817FAF3B0ABC9625BBB1940B19CBE5D065106364DB07352668FEAFCC5278n5d5I" TargetMode = "External"/>
	<Relationship Id="rId376" Type="http://schemas.openxmlformats.org/officeDocument/2006/relationships/hyperlink" Target="consultantplus://offline/ref=98CB44C8099EA3058ED1A90F588174817FA83E0EB79425BBB1940B19CBE5D06502633CD30036333DAFF59B5F7A53459910E4242EDAnBd6I" TargetMode = "External"/>
	<Relationship Id="rId377" Type="http://schemas.openxmlformats.org/officeDocument/2006/relationships/hyperlink" Target="consultantplus://offline/ref=98CB44C8099EA3058ED1A90F588174817FA83E0EB79425BBB1940B19CBE5D06502633CD30036333DAFF59B5F7A53459910E4242EDAnBd6I" TargetMode = "External"/>
	<Relationship Id="rId378" Type="http://schemas.openxmlformats.org/officeDocument/2006/relationships/hyperlink" Target="consultantplus://offline/ref=98CB44C8099EA3058ED1A90F588174817FA83E0EB79425BBB1940B19CBE5D06502633CD30036333DAFF59B5F7A53459910E4242EDAnBd6I" TargetMode = "External"/>
	<Relationship Id="rId379" Type="http://schemas.openxmlformats.org/officeDocument/2006/relationships/hyperlink" Target="consultantplus://offline/ref=98CB44C8099EA3058ED1A90F588174817FA83E0EB79425BBB1940B19CBE5D06502633CD30036333DAFF59B5F7A53459910E4242EDAnBd6I" TargetMode = "External"/>
	<Relationship Id="rId380" Type="http://schemas.openxmlformats.org/officeDocument/2006/relationships/hyperlink" Target="consultantplus://offline/ref=98CB44C8099EA3058ED1A90F588174817FA83E0EB79425BBB1940B19CBE5D06502633CD30036333DAFF59B5F7A53459910E4242EDAnBd6I" TargetMode = "External"/>
	<Relationship Id="rId381" Type="http://schemas.openxmlformats.org/officeDocument/2006/relationships/hyperlink" Target="consultantplus://offline/ref=98CB44C8099EA3058ED1A90F588174817FA83E0EB79425BBB1940B19CBE5D06502633CD30037333DAFF59B5F7A53459910E4242EDAnBd6I" TargetMode = "External"/>
	<Relationship Id="rId382" Type="http://schemas.openxmlformats.org/officeDocument/2006/relationships/hyperlink" Target="consultantplus://offline/ref=98CB44C8099EA3058ED1A90F588174817FA83E0EB79425BBB1940B19CBE5D06502633CD30038333DAFF59B5F7A53459910E4242EDAnBd6I" TargetMode = "External"/>
	<Relationship Id="rId383" Type="http://schemas.openxmlformats.org/officeDocument/2006/relationships/hyperlink" Target="consultantplus://offline/ref=98CB44C8099EA3058ED1A90F588174817FA83E0EB79425BBB1940B19CBE5D06502633CD30039333DAFF59B5F7A53459910E4242EDAnBd6I" TargetMode = "External"/>
	<Relationship Id="rId384" Type="http://schemas.openxmlformats.org/officeDocument/2006/relationships/hyperlink" Target="consultantplus://offline/ref=98CB44C8099EA3058ED1A90F588174817FA83E0EB79425BBB1940B19CBE5D06502633CD30F30333DAFF59B5F7A53459910E4242EDAnBd6I" TargetMode = "External"/>
	<Relationship Id="rId385" Type="http://schemas.openxmlformats.org/officeDocument/2006/relationships/hyperlink" Target="consultantplus://offline/ref=98CB44C8099EA3058ED1A90F588174817FA83E0EB79425BBB1940B19CBE5D06502633CD403303162AAE08A0777565E8611FA382CD8B7n4d8I" TargetMode = "External"/>
	<Relationship Id="rId386" Type="http://schemas.openxmlformats.org/officeDocument/2006/relationships/hyperlink" Target="consultantplus://offline/ref=98CB44C8099EA3058ED1A90F588174817FA83E0EB79425BBB1940B19CBE5D06502633CD707313A6FFABA9A033E03569815E4272EC6B74B13nDd7I" TargetMode = "External"/>
	<Relationship Id="rId387" Type="http://schemas.openxmlformats.org/officeDocument/2006/relationships/hyperlink" Target="consultantplus://offline/ref=98CB44C8099EA3058ED1A90F588174817FA83E0EB79425BBB1940B19CBE5D06502633CD707313A6FFBBA9A033E03569815E4272EC6B74B13nDd7I" TargetMode = "External"/>
	<Relationship Id="rId388" Type="http://schemas.openxmlformats.org/officeDocument/2006/relationships/hyperlink" Target="consultantplus://offline/ref=98CB44C8099EA3058ED1A90F588174817FA83E0EB79425BBB1940B19CBE5D06502633CD70731396CF7BA9A033E03569815E4272EC6B74B13nDd7I" TargetMode = "External"/>
	<Relationship Id="rId389" Type="http://schemas.openxmlformats.org/officeDocument/2006/relationships/hyperlink" Target="consultantplus://offline/ref=98CB44C8099EA3058ED1A90F588174817FA83E0EB79425BBB1940B19CBE5D06502633CD30F32333DAFF59B5F7A53459910E4242EDAnBd6I" TargetMode = "External"/>
	<Relationship Id="rId390" Type="http://schemas.openxmlformats.org/officeDocument/2006/relationships/hyperlink" Target="consultantplus://offline/ref=98CB44C8099EA3058ED1A90F588174817FA83E0EB79425BBB1940B19CBE5D06502633CD30F33333DAFF59B5F7A53459910E4242EDAnBd6I" TargetMode = "External"/>
	<Relationship Id="rId391" Type="http://schemas.openxmlformats.org/officeDocument/2006/relationships/hyperlink" Target="consultantplus://offline/ref=98CB44C8099EA3058ED1A90F588174817FA83E0EB79425BBB1940B19CBE5D06502633CD30F34333DAFF59B5F7A53459910E4242EDAnBd6I" TargetMode = "External"/>
	<Relationship Id="rId392" Type="http://schemas.openxmlformats.org/officeDocument/2006/relationships/hyperlink" Target="consultantplus://offline/ref=98CB44C8099EA3058ED1A90F588174817FA83E0EB79425BBB1940B19CBE5D06502633CD30F35333DAFF59B5F7A53459910E4242EDAnBd6I" TargetMode = "External"/>
	<Relationship Id="rId393" Type="http://schemas.openxmlformats.org/officeDocument/2006/relationships/hyperlink" Target="consultantplus://offline/ref=98CB44C8099EA3058ED1A90F588174817FA83E0EB79425BBB1940B19CBE5D06502633CD700303E62AAE08A0777565E8611FA382CD8B7n4d8I" TargetMode = "External"/>
	<Relationship Id="rId394" Type="http://schemas.openxmlformats.org/officeDocument/2006/relationships/hyperlink" Target="consultantplus://offline/ref=98CB44C8099EA3058ED1A90F588174817FA83E0EB79425BBB1940B19CBE5D06502633CD30F37333DAFF59B5F7A53459910E4242EDAnBd6I" TargetMode = "External"/>
	<Relationship Id="rId395" Type="http://schemas.openxmlformats.org/officeDocument/2006/relationships/hyperlink" Target="consultantplus://offline/ref=98CB44C8099EA3058ED1A90F588174817FA83E0EB79425BBB1940B19CBE5D06502633CD700333B62AAE08A0777565E8611FA382CD8B7n4d8I" TargetMode = "External"/>
	<Relationship Id="rId396" Type="http://schemas.openxmlformats.org/officeDocument/2006/relationships/hyperlink" Target="consultantplus://offline/ref=98CB44C8099EA3058ED1A90F588174817FA83E0EB79425BBB1940B19CBE5D06502633CD30F39333DAFF59B5F7A53459910E4242EDAnBd6I" TargetMode = "External"/>
	<Relationship Id="rId397" Type="http://schemas.openxmlformats.org/officeDocument/2006/relationships/hyperlink" Target="consultantplus://offline/ref=98CB44C8099EA3058ED1A90F588174817FA83F0DB39625BBB1940B19CBE5D065106364DB07352668FEAFCC5278n5d5I" TargetMode = "External"/>
	<Relationship Id="rId398" Type="http://schemas.openxmlformats.org/officeDocument/2006/relationships/hyperlink" Target="consultantplus://offline/ref=98CB44C8099EA3058ED1A90F588174817FA93808B09525BBB1940B19CBE5D065106364DB07352668FEAFCC5278n5d5I" TargetMode = "External"/>
	<Relationship Id="rId399" Type="http://schemas.openxmlformats.org/officeDocument/2006/relationships/hyperlink" Target="consultantplus://offline/ref=98CB44C8099EA3058ED1A90F588174817FA83E0EB79425BBB1940B19CBE5D06502633CD30E30333DAFF59B5F7A53459910E4242EDAnBd6I" TargetMode = "External"/>
	<Relationship Id="rId400" Type="http://schemas.openxmlformats.org/officeDocument/2006/relationships/hyperlink" Target="consultantplus://offline/ref=98CB44C8099EA3058ED1A90F588174817FA83E0EB79425BBB1940B19CBE5D06502633CD30E31333DAFF59B5F7A53459910E4242EDAnBd6I" TargetMode = "External"/>
	<Relationship Id="rId401" Type="http://schemas.openxmlformats.org/officeDocument/2006/relationships/hyperlink" Target="consultantplus://offline/ref=98CB44C8099EA3058ED1A90F588174817FA83E0EB79425BBB1940B19CBE5D06502633CD702333F62AAE08A0777565E8611FA382CD8B7n4d8I" TargetMode = "External"/>
	<Relationship Id="rId402" Type="http://schemas.openxmlformats.org/officeDocument/2006/relationships/hyperlink" Target="consultantplus://offline/ref=98CB44C8099EA3058ED1A90F588174817FA8350CB19B25BBB1940B19CBE5D065106364DB07352668FEAFCC5278n5d5I" TargetMode = "External"/>
	<Relationship Id="rId403" Type="http://schemas.openxmlformats.org/officeDocument/2006/relationships/hyperlink" Target="consultantplus://offline/ref=98CB44C8099EA3058ED1A90F588174817FA83E0EB79425BBB1940B19CBE5D06502633CD700333062AAE08A0777565E8611FA382CD8B7n4d8I" TargetMode = "External"/>
	<Relationship Id="rId404" Type="http://schemas.openxmlformats.org/officeDocument/2006/relationships/hyperlink" Target="consultantplus://offline/ref=98CB44C8099EA3058ED1A90F588174817FA83E09B39A25BBB1940B19CBE5D065106364DB07352668FEAFCC5278n5d5I" TargetMode = "External"/>
	<Relationship Id="rId405" Type="http://schemas.openxmlformats.org/officeDocument/2006/relationships/hyperlink" Target="consultantplus://offline/ref=98CB44C8099EA3058ED1A90F588174817FA83E0EB79425BBB1940B19CBE5D06502633CD707313960F8BA9A033E03569815E4272EC6B74B13nDd7I" TargetMode = "External"/>
	<Relationship Id="rId406" Type="http://schemas.openxmlformats.org/officeDocument/2006/relationships/hyperlink" Target="consultantplus://offline/ref=98CB44C8099EA3058ED1A90F5881748178AB3D0FBD9425BBB1940B19CBE5D065106364DB07352668FEAFCC5278n5d5I" TargetMode = "External"/>
	<Relationship Id="rId407" Type="http://schemas.openxmlformats.org/officeDocument/2006/relationships/hyperlink" Target="consultantplus://offline/ref=98CB44C8099EA3058ED1A90F588174817FA83E0EB79425BBB1940B19CBE5D06502633CD404393862AAE08A0777565E8611FA382CD8B7n4d8I" TargetMode = "External"/>
	<Relationship Id="rId408" Type="http://schemas.openxmlformats.org/officeDocument/2006/relationships/hyperlink" Target="consultantplus://offline/ref=98CB44C8099EA3058ED1A90F588174817FA93C0EB19125BBB1940B19CBE5D065106364DB07352668FEAFCC5278n5d5I" TargetMode = "External"/>
	<Relationship Id="rId409" Type="http://schemas.openxmlformats.org/officeDocument/2006/relationships/hyperlink" Target="consultantplus://offline/ref=98CB44C8099EA3058ED1A90F588174817FAD3C0EB39B25BBB1940B19CBE5D065106364DB07352668FEAFCC5278n5d5I" TargetMode = "External"/>
	<Relationship Id="rId410" Type="http://schemas.openxmlformats.org/officeDocument/2006/relationships/hyperlink" Target="consultantplus://offline/ref=98CB44C8099EA3058ED1A90F588174817FAF3B0ABC9625BBB1940B19CBE5D065106364DB07352668FEAFCC5278n5d5I" TargetMode = "External"/>
	<Relationship Id="rId411" Type="http://schemas.openxmlformats.org/officeDocument/2006/relationships/hyperlink" Target="consultantplus://offline/ref=98CB44C8099EA3058ED1A90F588174817FA83E0EB79425BBB1940B19CBE5D06502633CD404383E62AAE08A0777565E8611FA382CD8B7n4d8I" TargetMode = "External"/>
	<Relationship Id="rId412" Type="http://schemas.openxmlformats.org/officeDocument/2006/relationships/hyperlink" Target="consultantplus://offline/ref=98CB44C8099EA3058ED1A90F588174817FAF380DB59A25BBB1940B19CBE5D065106364DB07352668FEAFCC5278n5d5I"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Департамента имущественных и земельных отношений Воронежской обл. от 24.01.2017 N 102
(ред. от 12.07.2023)
"Об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dc:title>
  <dcterms:created xsi:type="dcterms:W3CDTF">2023-10-05T08:29:37Z</dcterms:created>
</cp:coreProperties>
</file>